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FC" w:rsidRPr="00526206" w:rsidRDefault="00C90F20" w:rsidP="001226FC">
      <w:pPr>
        <w:spacing w:after="120" w:line="240" w:lineRule="auto"/>
        <w:ind w:left="284"/>
        <w:rPr>
          <w:b/>
          <w:bCs/>
          <w:lang w:val="sr-Latn-RS"/>
        </w:rPr>
      </w:pPr>
      <w:r w:rsidRPr="00526206">
        <w:rPr>
          <w:b/>
          <w:noProof/>
        </w:rPr>
        <w:drawing>
          <wp:anchor distT="0" distB="0" distL="114300" distR="114300" simplePos="0" relativeHeight="251661312" behindDoc="0" locked="0" layoutInCell="1" allowOverlap="1" wp14:anchorId="2123CBAC" wp14:editId="75494E63">
            <wp:simplePos x="0" y="0"/>
            <wp:positionH relativeFrom="column">
              <wp:posOffset>5255260</wp:posOffset>
            </wp:positionH>
            <wp:positionV relativeFrom="paragraph">
              <wp:posOffset>-17145</wp:posOffset>
            </wp:positionV>
            <wp:extent cx="694055" cy="546100"/>
            <wp:effectExtent l="0" t="0" r="0" b="635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546100"/>
                    </a:xfrm>
                    <a:prstGeom prst="rect">
                      <a:avLst/>
                    </a:prstGeom>
                    <a:noFill/>
                  </pic:spPr>
                </pic:pic>
              </a:graphicData>
            </a:graphic>
          </wp:anchor>
        </w:drawing>
      </w:r>
      <w:r w:rsidRPr="00526206">
        <w:rPr>
          <w:noProof/>
        </w:rPr>
        <w:drawing>
          <wp:anchor distT="0" distB="0" distL="114300" distR="114300" simplePos="0" relativeHeight="251662336" behindDoc="1" locked="0" layoutInCell="1" allowOverlap="1" wp14:anchorId="1851220E" wp14:editId="7B9430C0">
            <wp:simplePos x="0" y="0"/>
            <wp:positionH relativeFrom="column">
              <wp:posOffset>1910715</wp:posOffset>
            </wp:positionH>
            <wp:positionV relativeFrom="paragraph">
              <wp:posOffset>-26670</wp:posOffset>
            </wp:positionV>
            <wp:extent cx="2211705" cy="744220"/>
            <wp:effectExtent l="0" t="0" r="0" b="0"/>
            <wp:wrapTight wrapText="bothSides">
              <wp:wrapPolygon edited="0">
                <wp:start x="2047" y="0"/>
                <wp:lineTo x="0" y="3317"/>
                <wp:lineTo x="0" y="14928"/>
                <wp:lineTo x="372" y="17693"/>
                <wp:lineTo x="1860" y="21010"/>
                <wp:lineTo x="2047" y="21010"/>
                <wp:lineTo x="5023" y="21010"/>
                <wp:lineTo x="5209" y="21010"/>
                <wp:lineTo x="6698" y="17693"/>
                <wp:lineTo x="21395" y="17693"/>
                <wp:lineTo x="21395" y="6082"/>
                <wp:lineTo x="5023" y="0"/>
                <wp:lineTo x="20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11705" cy="744220"/>
                    </a:xfrm>
                    <a:prstGeom prst="rect">
                      <a:avLst/>
                    </a:prstGeom>
                  </pic:spPr>
                </pic:pic>
              </a:graphicData>
            </a:graphic>
            <wp14:sizeRelH relativeFrom="page">
              <wp14:pctWidth>0</wp14:pctWidth>
            </wp14:sizeRelH>
            <wp14:sizeRelV relativeFrom="page">
              <wp14:pctHeight>0</wp14:pctHeight>
            </wp14:sizeRelV>
          </wp:anchor>
        </w:drawing>
      </w:r>
      <w:r w:rsidRPr="00526206">
        <w:rPr>
          <w:rFonts w:ascii="Trebuchet MS" w:hAnsi="Trebuchet MS" w:cs="Arial"/>
          <w:noProof/>
          <w:sz w:val="20"/>
          <w:szCs w:val="20"/>
        </w:rPr>
        <w:drawing>
          <wp:anchor distT="0" distB="0" distL="114300" distR="114300" simplePos="0" relativeHeight="251660288" behindDoc="1" locked="0" layoutInCell="1" allowOverlap="1" wp14:anchorId="7F1F2264" wp14:editId="68776510">
            <wp:simplePos x="0" y="0"/>
            <wp:positionH relativeFrom="column">
              <wp:posOffset>254473</wp:posOffset>
            </wp:positionH>
            <wp:positionV relativeFrom="paragraph">
              <wp:posOffset>-16510</wp:posOffset>
            </wp:positionV>
            <wp:extent cx="613410" cy="605155"/>
            <wp:effectExtent l="0" t="0" r="0" b="444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05155"/>
                    </a:xfrm>
                    <a:prstGeom prst="rect">
                      <a:avLst/>
                    </a:prstGeom>
                    <a:noFill/>
                  </pic:spPr>
                </pic:pic>
              </a:graphicData>
            </a:graphic>
          </wp:anchor>
        </w:drawing>
      </w:r>
      <w:r w:rsidR="00623095" w:rsidRPr="00526206">
        <w:rPr>
          <w:b/>
          <w:noProof/>
        </w:rPr>
        <w:drawing>
          <wp:anchor distT="0" distB="0" distL="114300" distR="114300" simplePos="0" relativeHeight="251659264" behindDoc="0" locked="0" layoutInCell="1" allowOverlap="1" wp14:anchorId="476D1810" wp14:editId="3F410451">
            <wp:simplePos x="0" y="0"/>
            <wp:positionH relativeFrom="column">
              <wp:posOffset>81915</wp:posOffset>
            </wp:positionH>
            <wp:positionV relativeFrom="paragraph">
              <wp:posOffset>34925</wp:posOffset>
            </wp:positionV>
            <wp:extent cx="1675765" cy="476250"/>
            <wp:effectExtent l="0" t="0" r="63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zaart krop 11 compres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5765" cy="476250"/>
                    </a:xfrm>
                    <a:prstGeom prst="rect">
                      <a:avLst/>
                    </a:prstGeom>
                  </pic:spPr>
                </pic:pic>
              </a:graphicData>
            </a:graphic>
            <wp14:sizeRelH relativeFrom="margin">
              <wp14:pctWidth>0</wp14:pctWidth>
            </wp14:sizeRelH>
            <wp14:sizeRelV relativeFrom="margin">
              <wp14:pctHeight>0</wp14:pctHeight>
            </wp14:sizeRelV>
          </wp:anchor>
        </w:drawing>
      </w:r>
    </w:p>
    <w:p w:rsidR="0098105D" w:rsidRPr="00526206" w:rsidRDefault="0098105D">
      <w:pPr>
        <w:rPr>
          <w:lang w:val="sr-Latn-RS"/>
        </w:rPr>
      </w:pPr>
    </w:p>
    <w:p w:rsidR="00623095" w:rsidRPr="00526206" w:rsidRDefault="00623095" w:rsidP="00CC34A3">
      <w:pPr>
        <w:spacing w:before="480" w:after="0" w:line="240" w:lineRule="auto"/>
        <w:jc w:val="center"/>
        <w:rPr>
          <w:b/>
          <w:bCs/>
          <w:sz w:val="28"/>
          <w:szCs w:val="28"/>
          <w:lang w:val="sr-Latn-RS"/>
        </w:rPr>
      </w:pPr>
      <w:r w:rsidRPr="00526206">
        <w:rPr>
          <w:b/>
          <w:bCs/>
          <w:sz w:val="28"/>
          <w:szCs w:val="28"/>
          <w:lang w:val="sr-Latn-RS"/>
        </w:rPr>
        <w:t xml:space="preserve">Peta nacionalna naučno-stručna konferencija </w:t>
      </w:r>
      <w:r w:rsidR="00CC34A3" w:rsidRPr="00526206">
        <w:rPr>
          <w:b/>
          <w:bCs/>
          <w:sz w:val="28"/>
          <w:szCs w:val="28"/>
          <w:lang w:val="sr-Latn-RS"/>
        </w:rPr>
        <w:t>s međunarodnim učešćem</w:t>
      </w:r>
    </w:p>
    <w:p w:rsidR="00623095" w:rsidRPr="00526206" w:rsidRDefault="00623095" w:rsidP="00623095">
      <w:pPr>
        <w:spacing w:after="0" w:line="240" w:lineRule="auto"/>
        <w:jc w:val="center"/>
        <w:rPr>
          <w:b/>
          <w:bCs/>
          <w:color w:val="C00000"/>
          <w:sz w:val="36"/>
          <w:szCs w:val="36"/>
          <w:lang w:val="sr-Latn-RS"/>
        </w:rPr>
      </w:pPr>
      <w:r w:rsidRPr="00526206">
        <w:rPr>
          <w:b/>
          <w:bCs/>
          <w:color w:val="C00000"/>
          <w:sz w:val="36"/>
          <w:szCs w:val="36"/>
          <w:lang w:val="sr-Latn-RS"/>
        </w:rPr>
        <w:t xml:space="preserve">VASPITAVATI KULTUROM: </w:t>
      </w:r>
    </w:p>
    <w:p w:rsidR="0076492A" w:rsidRPr="00526206" w:rsidRDefault="00623095" w:rsidP="00623095">
      <w:pPr>
        <w:spacing w:after="0" w:line="280" w:lineRule="exact"/>
        <w:jc w:val="center"/>
        <w:rPr>
          <w:b/>
          <w:bCs/>
          <w:color w:val="C00000"/>
          <w:sz w:val="36"/>
          <w:szCs w:val="36"/>
          <w:lang w:val="sr-Latn-RS"/>
        </w:rPr>
      </w:pPr>
      <w:r w:rsidRPr="00526206">
        <w:rPr>
          <w:b/>
          <w:bCs/>
          <w:color w:val="C00000"/>
          <w:sz w:val="36"/>
          <w:szCs w:val="36"/>
          <w:lang w:val="sr-Latn-RS"/>
        </w:rPr>
        <w:t>Ka društvu u kom su vrednosti važne</w:t>
      </w:r>
    </w:p>
    <w:p w:rsidR="00623095" w:rsidRPr="00526206" w:rsidRDefault="00623095" w:rsidP="00623095">
      <w:pPr>
        <w:spacing w:before="120" w:after="0" w:line="280" w:lineRule="exact"/>
        <w:jc w:val="center"/>
        <w:rPr>
          <w:b/>
          <w:bCs/>
          <w:color w:val="31849B" w:themeColor="accent5" w:themeShade="BF"/>
          <w:sz w:val="36"/>
          <w:szCs w:val="36"/>
          <w:lang w:val="sr-Latn-RS"/>
        </w:rPr>
      </w:pPr>
      <w:r w:rsidRPr="00526206">
        <w:rPr>
          <w:b/>
          <w:bCs/>
          <w:color w:val="0070C0"/>
          <w:sz w:val="28"/>
          <w:szCs w:val="28"/>
          <w:lang w:val="sr-Latn-RS"/>
        </w:rPr>
        <w:t>Beograd, 2</w:t>
      </w:r>
      <w:r w:rsidR="008E1887" w:rsidRPr="00526206">
        <w:rPr>
          <w:b/>
          <w:bCs/>
          <w:color w:val="0070C0"/>
          <w:sz w:val="28"/>
          <w:szCs w:val="28"/>
          <w:lang w:val="sr-Latn-RS"/>
        </w:rPr>
        <w:t>4</w:t>
      </w:r>
      <w:r w:rsidRPr="00526206">
        <w:rPr>
          <w:b/>
          <w:bCs/>
          <w:color w:val="0070C0"/>
          <w:sz w:val="28"/>
          <w:szCs w:val="28"/>
          <w:lang w:val="sr-Latn-RS"/>
        </w:rPr>
        <w:t xml:space="preserve"> - 25. jun 2019.</w:t>
      </w:r>
      <w:r w:rsidR="008E1887" w:rsidRPr="00526206">
        <w:rPr>
          <w:b/>
          <w:bCs/>
          <w:color w:val="0070C0"/>
          <w:sz w:val="28"/>
          <w:szCs w:val="28"/>
          <w:lang w:val="sr-Latn-RS"/>
        </w:rPr>
        <w:t xml:space="preserve"> </w:t>
      </w:r>
      <w:r w:rsidR="008E1887" w:rsidRPr="00526206">
        <w:rPr>
          <w:b/>
          <w:bCs/>
          <w:color w:val="0070C0"/>
          <w:sz w:val="28"/>
          <w:szCs w:val="28"/>
          <w:lang w:val="sr-Latn-RS"/>
        </w:rPr>
        <w:br/>
      </w:r>
      <w:r w:rsidR="008E1887" w:rsidRPr="00526206">
        <w:rPr>
          <w:b/>
          <w:bCs/>
          <w:color w:val="0097CC"/>
          <w:sz w:val="25"/>
          <w:szCs w:val="25"/>
          <w:lang w:val="sr-Latn-RS"/>
        </w:rPr>
        <w:t>(uvodni program za zainteresovane: 22-23. jun)</w:t>
      </w:r>
    </w:p>
    <w:p w:rsidR="00623095" w:rsidRPr="00526206" w:rsidRDefault="00623095" w:rsidP="00623095">
      <w:pPr>
        <w:spacing w:after="0" w:line="280" w:lineRule="exact"/>
        <w:jc w:val="center"/>
        <w:rPr>
          <w:b/>
          <w:bCs/>
          <w:color w:val="00B0F0"/>
          <w:sz w:val="36"/>
          <w:szCs w:val="36"/>
          <w:lang w:val="sr-Latn-RS"/>
        </w:rPr>
      </w:pPr>
    </w:p>
    <w:tbl>
      <w:tblPr>
        <w:tblW w:w="11534" w:type="dxa"/>
        <w:tblInd w:w="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6"/>
        <w:gridCol w:w="63"/>
        <w:gridCol w:w="1071"/>
        <w:gridCol w:w="1449"/>
        <w:gridCol w:w="1244"/>
        <w:gridCol w:w="2410"/>
        <w:gridCol w:w="1134"/>
        <w:gridCol w:w="2977"/>
      </w:tblGrid>
      <w:tr w:rsidR="009F4772" w:rsidRPr="00526206" w:rsidTr="00EC057E">
        <w:trPr>
          <w:trHeight w:val="97"/>
        </w:trPr>
        <w:tc>
          <w:tcPr>
            <w:tcW w:w="1249" w:type="dxa"/>
            <w:gridSpan w:val="2"/>
            <w:tcBorders>
              <w:top w:val="single" w:sz="8" w:space="0" w:color="FFFFFF"/>
              <w:left w:val="single" w:sz="8" w:space="0" w:color="FFFFFF"/>
              <w:bottom w:val="single" w:sz="2" w:space="0" w:color="FFFFFF"/>
              <w:right w:val="single" w:sz="2" w:space="0" w:color="FFFFFF"/>
            </w:tcBorders>
            <w:shd w:val="clear" w:color="auto" w:fill="C00000"/>
          </w:tcPr>
          <w:p w:rsidR="009F4772" w:rsidRPr="00526206" w:rsidRDefault="009F4772" w:rsidP="00761E9C">
            <w:pPr>
              <w:spacing w:before="60" w:after="60" w:line="240" w:lineRule="auto"/>
              <w:jc w:val="center"/>
              <w:rPr>
                <w:b/>
                <w:lang w:val="sr-Latn-RS"/>
              </w:rPr>
            </w:pPr>
            <w:r w:rsidRPr="00526206">
              <w:rPr>
                <w:b/>
                <w:lang w:val="sr-Latn-RS"/>
              </w:rPr>
              <w:t xml:space="preserve">Trajanje </w:t>
            </w:r>
          </w:p>
        </w:tc>
        <w:tc>
          <w:tcPr>
            <w:tcW w:w="10285" w:type="dxa"/>
            <w:gridSpan w:val="6"/>
            <w:tcBorders>
              <w:top w:val="single" w:sz="8" w:space="0" w:color="FFFFFF"/>
              <w:left w:val="single" w:sz="2" w:space="0" w:color="FFFFFF"/>
              <w:bottom w:val="single" w:sz="2" w:space="0" w:color="FFFFFF"/>
              <w:right w:val="single" w:sz="8" w:space="0" w:color="FFFFFF"/>
            </w:tcBorders>
            <w:shd w:val="clear" w:color="auto" w:fill="C00000"/>
          </w:tcPr>
          <w:p w:rsidR="009F4772" w:rsidRPr="00526206" w:rsidRDefault="009F4772" w:rsidP="00761E9C">
            <w:pPr>
              <w:spacing w:before="60" w:after="60" w:line="240" w:lineRule="auto"/>
              <w:jc w:val="center"/>
              <w:rPr>
                <w:b/>
                <w:bCs/>
                <w:color w:val="FFFFFF" w:themeColor="background1"/>
                <w:sz w:val="24"/>
                <w:szCs w:val="24"/>
                <w:lang w:val="sr-Latn-RS"/>
              </w:rPr>
            </w:pPr>
            <w:r w:rsidRPr="00526206">
              <w:rPr>
                <w:b/>
                <w:bCs/>
                <w:color w:val="FFFFFF" w:themeColor="background1"/>
                <w:sz w:val="24"/>
                <w:szCs w:val="24"/>
                <w:lang w:val="sr-Latn-RS"/>
              </w:rPr>
              <w:t>SUBOTA 22.6.2019.</w:t>
            </w:r>
          </w:p>
        </w:tc>
      </w:tr>
      <w:tr w:rsidR="00870403"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870403" w:rsidRPr="00526206" w:rsidRDefault="00870403" w:rsidP="00A7393F">
            <w:pPr>
              <w:spacing w:before="20" w:after="120" w:line="240" w:lineRule="auto"/>
              <w:jc w:val="center"/>
              <w:rPr>
                <w:b/>
                <w:sz w:val="20"/>
                <w:szCs w:val="20"/>
                <w:lang w:val="sr-Latn-RS"/>
              </w:rPr>
            </w:pP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870403" w:rsidRPr="00526206" w:rsidRDefault="00A7393F" w:rsidP="00A7393F">
            <w:pPr>
              <w:spacing w:before="80" w:after="120" w:line="240" w:lineRule="auto"/>
              <w:rPr>
                <w:b/>
                <w:sz w:val="20"/>
                <w:szCs w:val="20"/>
                <w:lang w:val="sr-Latn-RS"/>
              </w:rPr>
            </w:pPr>
            <w:r w:rsidRPr="00526206">
              <w:rPr>
                <w:b/>
                <w:sz w:val="20"/>
                <w:szCs w:val="20"/>
                <w:lang w:val="sr-Latn-RS"/>
              </w:rPr>
              <w:t xml:space="preserve">EDUKATIVNI PROGRAMI U USTANOVAMA KULTURE:  </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870403" w:rsidRPr="00526206" w:rsidRDefault="00870403" w:rsidP="00A7393F">
            <w:pPr>
              <w:pStyle w:val="ListParagraph"/>
              <w:spacing w:before="120" w:after="20" w:line="240" w:lineRule="auto"/>
              <w:ind w:left="346"/>
              <w:contextualSpacing w:val="0"/>
              <w:rPr>
                <w:sz w:val="20"/>
                <w:szCs w:val="20"/>
                <w:lang w:val="sr-Latn-RS"/>
              </w:rPr>
            </w:pPr>
          </w:p>
        </w:tc>
      </w:tr>
      <w:tr w:rsidR="00A7393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623095">
            <w:pPr>
              <w:spacing w:before="60" w:after="60" w:line="240" w:lineRule="auto"/>
              <w:jc w:val="center"/>
              <w:rPr>
                <w:b/>
                <w:sz w:val="20"/>
                <w:szCs w:val="20"/>
                <w:lang w:val="sr-Latn-RS"/>
              </w:rPr>
            </w:pPr>
            <w:r w:rsidRPr="00526206">
              <w:rPr>
                <w:b/>
                <w:sz w:val="20"/>
                <w:szCs w:val="20"/>
                <w:lang w:val="sr-Latn-RS"/>
              </w:rPr>
              <w:t xml:space="preserve">10:00-12:00 </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Stare priče u novom ruhu</w:t>
            </w:r>
            <w:r w:rsidRPr="00526206">
              <w:rPr>
                <w:b/>
                <w:sz w:val="20"/>
                <w:szCs w:val="20"/>
                <w:lang w:val="sr-Latn-RS"/>
              </w:rPr>
              <w:t xml:space="preserve">, Biblioteka grada Beograda </w:t>
            </w:r>
          </w:p>
          <w:p w:rsidR="00EC057E" w:rsidRPr="00526206" w:rsidRDefault="00910BE3" w:rsidP="00910BE3">
            <w:pPr>
              <w:spacing w:after="60" w:line="240" w:lineRule="auto"/>
              <w:ind w:left="62"/>
              <w:rPr>
                <w:sz w:val="18"/>
                <w:szCs w:val="18"/>
                <w:lang w:val="sr-Latn-RS"/>
              </w:rPr>
            </w:pPr>
            <w:r w:rsidRPr="00526206">
              <w:rPr>
                <w:sz w:val="18"/>
                <w:szCs w:val="18"/>
                <w:lang w:val="sr-Latn-RS"/>
              </w:rPr>
              <w:t>Učesnici se upoznaju sa različitim tehnikama u pripovedanju priča. Na primeru, kroz pripovedanje odabrane priče, biće prikazan proces oživljavanja likova i scena iz priča. Sledi praktični deo radionice kroz grupni rad.</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910BE3">
            <w:pPr>
              <w:pStyle w:val="ListParagraph"/>
              <w:spacing w:before="60" w:after="60" w:line="240" w:lineRule="auto"/>
              <w:ind w:left="0"/>
              <w:contextualSpacing w:val="0"/>
              <w:rPr>
                <w:sz w:val="20"/>
                <w:szCs w:val="20"/>
                <w:lang w:val="sr-Latn-RS"/>
              </w:rPr>
            </w:pPr>
            <w:r w:rsidRPr="00526206">
              <w:rPr>
                <w:sz w:val="20"/>
                <w:szCs w:val="20"/>
                <w:lang w:val="sr-Latn-RS"/>
              </w:rPr>
              <w:t xml:space="preserve">Dečje odeljenje Biblioteke grada Beograda </w:t>
            </w:r>
            <w:r w:rsidR="00EC057E" w:rsidRPr="00526206">
              <w:rPr>
                <w:sz w:val="20"/>
                <w:szCs w:val="20"/>
                <w:lang w:val="sr-Latn-RS"/>
              </w:rPr>
              <w:br/>
            </w:r>
            <w:r w:rsidRPr="00526206">
              <w:rPr>
                <w:sz w:val="20"/>
                <w:szCs w:val="20"/>
                <w:lang w:val="sr-Latn-RS"/>
              </w:rPr>
              <w:t>„Čika Jova Zmaj“, Zmaj Jovina 1 (</w:t>
            </w:r>
            <w:r w:rsidRPr="00526206">
              <w:rPr>
                <w:i/>
                <w:sz w:val="20"/>
                <w:szCs w:val="20"/>
                <w:lang w:val="sr-Latn-RS"/>
              </w:rPr>
              <w:t>međusprat</w:t>
            </w:r>
            <w:r w:rsidRPr="00526206">
              <w:rPr>
                <w:sz w:val="20"/>
                <w:szCs w:val="20"/>
                <w:lang w:val="sr-Latn-RS"/>
              </w:rPr>
              <w:t xml:space="preserve">) </w:t>
            </w:r>
          </w:p>
        </w:tc>
      </w:tr>
      <w:tr w:rsidR="00A7393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623095">
            <w:pPr>
              <w:spacing w:before="60" w:after="60" w:line="240" w:lineRule="auto"/>
              <w:jc w:val="center"/>
              <w:rPr>
                <w:b/>
                <w:sz w:val="20"/>
                <w:szCs w:val="20"/>
                <w:lang w:val="sr-Latn-RS"/>
              </w:rPr>
            </w:pPr>
            <w:r w:rsidRPr="00526206">
              <w:rPr>
                <w:b/>
                <w:sz w:val="20"/>
                <w:szCs w:val="20"/>
                <w:lang w:val="sr-Latn-RS"/>
              </w:rPr>
              <w:t>12:30-14:00</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Škola moje bake – čas krasnopisa</w:t>
            </w:r>
            <w:r w:rsidRPr="00526206">
              <w:rPr>
                <w:b/>
                <w:sz w:val="20"/>
                <w:szCs w:val="20"/>
                <w:lang w:val="sr-Latn-RS"/>
              </w:rPr>
              <w:t>, Pedagoški muzej</w:t>
            </w:r>
            <w:r w:rsidRPr="00526206">
              <w:rPr>
                <w:b/>
                <w:i/>
                <w:sz w:val="20"/>
                <w:szCs w:val="20"/>
                <w:lang w:val="sr-Latn-RS"/>
              </w:rPr>
              <w:t xml:space="preserve"> </w:t>
            </w:r>
          </w:p>
          <w:p w:rsidR="00EC057E" w:rsidRPr="00526206" w:rsidRDefault="00910BE3" w:rsidP="00910BE3">
            <w:pPr>
              <w:spacing w:before="60" w:after="60" w:line="240" w:lineRule="auto"/>
              <w:ind w:left="61"/>
              <w:rPr>
                <w:sz w:val="20"/>
                <w:szCs w:val="20"/>
                <w:lang w:val="sr-Latn-RS"/>
              </w:rPr>
            </w:pPr>
            <w:r w:rsidRPr="00526206">
              <w:rPr>
                <w:sz w:val="18"/>
                <w:szCs w:val="18"/>
                <w:lang w:val="sr-Latn-RS"/>
              </w:rPr>
              <w:t>Kako je izgledao školski čas i prošlosti, šta se učilo, na čemu se pisalo,  kakvi su bili propisi? Cilj je da se vežbanjem lepog pisanja razvije smisao i osećanje za tačnost, urednost i lepotu, kao i interesovanje za društvo, kulturu i prošlost.</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910BE3">
            <w:pPr>
              <w:pStyle w:val="ListParagraph"/>
              <w:spacing w:before="60" w:after="60" w:line="240" w:lineRule="auto"/>
              <w:ind w:left="0"/>
              <w:contextualSpacing w:val="0"/>
              <w:rPr>
                <w:sz w:val="20"/>
                <w:szCs w:val="20"/>
                <w:lang w:val="sr-Latn-RS"/>
              </w:rPr>
            </w:pPr>
            <w:r w:rsidRPr="00526206">
              <w:rPr>
                <w:sz w:val="20"/>
                <w:szCs w:val="20"/>
                <w:lang w:val="sr-Latn-RS"/>
              </w:rPr>
              <w:t>Uzun Mirkova 14</w:t>
            </w:r>
          </w:p>
        </w:tc>
      </w:tr>
      <w:tr w:rsidR="00A7393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623095">
            <w:pPr>
              <w:spacing w:before="60" w:after="60" w:line="240" w:lineRule="auto"/>
              <w:jc w:val="center"/>
              <w:rPr>
                <w:b/>
                <w:sz w:val="20"/>
                <w:szCs w:val="20"/>
                <w:lang w:val="sr-Latn-RS"/>
              </w:rPr>
            </w:pPr>
            <w:r w:rsidRPr="00526206">
              <w:rPr>
                <w:b/>
                <w:sz w:val="20"/>
                <w:szCs w:val="20"/>
                <w:lang w:val="sr-Latn-RS"/>
              </w:rPr>
              <w:t>15:00-16:30</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Zamišljeni muzej</w:t>
            </w:r>
            <w:r w:rsidRPr="00526206">
              <w:rPr>
                <w:b/>
                <w:sz w:val="20"/>
                <w:szCs w:val="20"/>
                <w:lang w:val="sr-Latn-RS"/>
              </w:rPr>
              <w:t>, Udruženje TOK, Beograd</w:t>
            </w:r>
            <w:r w:rsidRPr="00526206">
              <w:rPr>
                <w:b/>
                <w:i/>
                <w:sz w:val="20"/>
                <w:szCs w:val="20"/>
                <w:lang w:val="sr-Latn-RS"/>
              </w:rPr>
              <w:t xml:space="preserve"> </w:t>
            </w:r>
          </w:p>
          <w:p w:rsidR="00EC057E" w:rsidRPr="00526206" w:rsidRDefault="00910BE3" w:rsidP="001669B6">
            <w:pPr>
              <w:spacing w:before="60" w:after="60" w:line="240" w:lineRule="auto"/>
              <w:ind w:left="62"/>
              <w:rPr>
                <w:sz w:val="20"/>
                <w:szCs w:val="20"/>
                <w:lang w:val="sr-Latn-RS"/>
              </w:rPr>
            </w:pPr>
            <w:r w:rsidRPr="00526206">
              <w:rPr>
                <w:sz w:val="18"/>
                <w:szCs w:val="18"/>
                <w:lang w:val="sr-Latn-RS"/>
              </w:rPr>
              <w:t>Potraga za blagom je društvena igra zasnovana na iskustvenom učenju. Duž određene staze, igrači treba da reše 6 problemskih situacija pomoću mape, kartica i propratn</w:t>
            </w:r>
            <w:r w:rsidR="001669B6" w:rsidRPr="00526206">
              <w:rPr>
                <w:sz w:val="18"/>
                <w:szCs w:val="18"/>
                <w:lang w:val="sr-Latn-RS"/>
              </w:rPr>
              <w:t>ih</w:t>
            </w:r>
            <w:r w:rsidRPr="00526206">
              <w:rPr>
                <w:sz w:val="18"/>
                <w:szCs w:val="18"/>
                <w:lang w:val="sr-Latn-RS"/>
              </w:rPr>
              <w:t xml:space="preserve"> materijal</w:t>
            </w:r>
            <w:r w:rsidR="001669B6" w:rsidRPr="00526206">
              <w:rPr>
                <w:sz w:val="18"/>
                <w:szCs w:val="18"/>
                <w:lang w:val="sr-Latn-RS"/>
              </w:rPr>
              <w:t>a</w:t>
            </w:r>
            <w:r w:rsidRPr="00526206">
              <w:rPr>
                <w:sz w:val="18"/>
                <w:szCs w:val="18"/>
                <w:lang w:val="sr-Latn-RS"/>
              </w:rPr>
              <w:t>.</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910BE3">
            <w:pPr>
              <w:pStyle w:val="ListParagraph"/>
              <w:spacing w:before="60" w:after="60" w:line="240" w:lineRule="auto"/>
              <w:ind w:left="0"/>
              <w:contextualSpacing w:val="0"/>
              <w:rPr>
                <w:sz w:val="20"/>
                <w:szCs w:val="20"/>
                <w:lang w:val="sr-Latn-RS"/>
              </w:rPr>
            </w:pPr>
            <w:r w:rsidRPr="00526206">
              <w:rPr>
                <w:sz w:val="20"/>
                <w:szCs w:val="20"/>
                <w:lang w:val="sr-Latn-RS"/>
              </w:rPr>
              <w:t>Beogradska tvrđava (Kalemegdan), mesto okupljanja: Umetnički paviljon “Cvijeta Zuzorić”</w:t>
            </w:r>
          </w:p>
        </w:tc>
      </w:tr>
      <w:tr w:rsidR="00A7393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623095">
            <w:pPr>
              <w:spacing w:before="60" w:after="60" w:line="240" w:lineRule="auto"/>
              <w:jc w:val="center"/>
              <w:rPr>
                <w:sz w:val="20"/>
                <w:szCs w:val="20"/>
                <w:lang w:val="sr-Latn-RS"/>
              </w:rPr>
            </w:pPr>
            <w:r w:rsidRPr="00526206">
              <w:rPr>
                <w:b/>
                <w:sz w:val="20"/>
                <w:szCs w:val="20"/>
                <w:lang w:val="sr-Latn-RS"/>
              </w:rPr>
              <w:t>17:00-19:00</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Muzički atelje Pepeljuga</w:t>
            </w:r>
            <w:r w:rsidRPr="00526206">
              <w:rPr>
                <w:b/>
                <w:sz w:val="20"/>
                <w:szCs w:val="20"/>
                <w:lang w:val="sr-Latn-RS"/>
              </w:rPr>
              <w:t>, Zadužbina Ilije M. Kolarca</w:t>
            </w:r>
          </w:p>
          <w:p w:rsidR="00EC057E" w:rsidRPr="00526206" w:rsidRDefault="00A50BF8" w:rsidP="0033382D">
            <w:pPr>
              <w:spacing w:before="60" w:after="60" w:line="240" w:lineRule="auto"/>
              <w:ind w:left="62"/>
              <w:rPr>
                <w:b/>
                <w:sz w:val="20"/>
                <w:szCs w:val="20"/>
                <w:lang w:val="sr-Latn-RS"/>
              </w:rPr>
            </w:pPr>
            <w:r w:rsidRPr="00526206">
              <w:rPr>
                <w:sz w:val="18"/>
                <w:szCs w:val="18"/>
                <w:lang w:val="sr-Latn-RS"/>
              </w:rPr>
              <w:t xml:space="preserve">Kreativno-edukativni </w:t>
            </w:r>
            <w:r w:rsidR="000E5D71" w:rsidRPr="00526206">
              <w:rPr>
                <w:sz w:val="18"/>
                <w:szCs w:val="18"/>
                <w:lang w:val="sr-Latn-RS"/>
              </w:rPr>
              <w:t xml:space="preserve">program </w:t>
            </w:r>
            <w:r w:rsidRPr="00526206">
              <w:rPr>
                <w:sz w:val="18"/>
                <w:szCs w:val="18"/>
                <w:lang w:val="sr-Latn-RS"/>
              </w:rPr>
              <w:t xml:space="preserve">namenjen je deci i odraslima (od 3 do 93 godine), profesionalcima i amaterima. </w:t>
            </w:r>
            <w:r w:rsidR="0033382D" w:rsidRPr="00526206">
              <w:rPr>
                <w:sz w:val="18"/>
                <w:szCs w:val="18"/>
                <w:lang w:val="sr-Latn-RS"/>
              </w:rPr>
              <w:t>S</w:t>
            </w:r>
            <w:r w:rsidRPr="00526206">
              <w:rPr>
                <w:sz w:val="18"/>
                <w:szCs w:val="18"/>
                <w:lang w:val="sr-Latn-RS"/>
              </w:rPr>
              <w:t xml:space="preserve">avremenim metodama </w:t>
            </w:r>
            <w:r w:rsidR="0033382D" w:rsidRPr="00526206">
              <w:rPr>
                <w:sz w:val="18"/>
                <w:szCs w:val="18"/>
                <w:lang w:val="sr-Latn-RS"/>
              </w:rPr>
              <w:t>stiču</w:t>
            </w:r>
            <w:r w:rsidR="000E5D71" w:rsidRPr="00526206">
              <w:rPr>
                <w:sz w:val="18"/>
                <w:szCs w:val="18"/>
                <w:lang w:val="sr-Latn-RS"/>
              </w:rPr>
              <w:t xml:space="preserve"> se</w:t>
            </w:r>
            <w:r w:rsidRPr="00526206">
              <w:rPr>
                <w:sz w:val="18"/>
                <w:szCs w:val="18"/>
                <w:lang w:val="sr-Latn-RS"/>
              </w:rPr>
              <w:t xml:space="preserve"> osnovna i </w:t>
            </w:r>
            <w:r w:rsidR="000E5D71" w:rsidRPr="00526206">
              <w:rPr>
                <w:sz w:val="18"/>
                <w:szCs w:val="18"/>
                <w:lang w:val="sr-Latn-RS"/>
              </w:rPr>
              <w:t xml:space="preserve">usavršavaju </w:t>
            </w:r>
            <w:r w:rsidRPr="00526206">
              <w:rPr>
                <w:sz w:val="18"/>
                <w:szCs w:val="18"/>
                <w:lang w:val="sr-Latn-RS"/>
              </w:rPr>
              <w:t>već stečena znanja i veštine u oblasti muzike.</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910BE3">
            <w:pPr>
              <w:pStyle w:val="ListParagraph"/>
              <w:spacing w:before="60" w:after="60" w:line="240" w:lineRule="auto"/>
              <w:ind w:left="0"/>
              <w:contextualSpacing w:val="0"/>
              <w:rPr>
                <w:sz w:val="20"/>
                <w:szCs w:val="20"/>
                <w:lang w:val="sr-Latn-RS"/>
              </w:rPr>
            </w:pPr>
            <w:r w:rsidRPr="00526206">
              <w:rPr>
                <w:sz w:val="20"/>
                <w:szCs w:val="20"/>
                <w:lang w:val="sr-Latn-RS"/>
              </w:rPr>
              <w:t>Studentski trg 5</w:t>
            </w:r>
          </w:p>
        </w:tc>
      </w:tr>
      <w:tr w:rsidR="00A7393F" w:rsidRPr="00526206" w:rsidTr="00EC057E">
        <w:trPr>
          <w:trHeight w:val="192"/>
        </w:trPr>
        <w:tc>
          <w:tcPr>
            <w:tcW w:w="1249" w:type="dxa"/>
            <w:gridSpan w:val="2"/>
            <w:tcBorders>
              <w:top w:val="single" w:sz="2" w:space="0" w:color="FFFFFF"/>
              <w:left w:val="single" w:sz="8" w:space="0" w:color="FFFFFF"/>
              <w:bottom w:val="single" w:sz="2" w:space="0" w:color="FFFFFF"/>
              <w:right w:val="single" w:sz="2" w:space="0" w:color="FFFFFF"/>
            </w:tcBorders>
            <w:shd w:val="clear" w:color="auto" w:fill="C00000"/>
            <w:vAlign w:val="center"/>
          </w:tcPr>
          <w:p w:rsidR="00A7393F" w:rsidRPr="00526206" w:rsidRDefault="00A7393F" w:rsidP="00761E9C">
            <w:pPr>
              <w:spacing w:before="60" w:after="60" w:line="240" w:lineRule="auto"/>
              <w:jc w:val="center"/>
              <w:rPr>
                <w:lang w:val="sr-Latn-RS"/>
              </w:rPr>
            </w:pPr>
            <w:r w:rsidRPr="00526206">
              <w:rPr>
                <w:lang w:val="sr-Latn-RS"/>
              </w:rPr>
              <w:br w:type="page"/>
              <w:t xml:space="preserve">Trajanje </w:t>
            </w:r>
          </w:p>
        </w:tc>
        <w:tc>
          <w:tcPr>
            <w:tcW w:w="10285" w:type="dxa"/>
            <w:gridSpan w:val="6"/>
            <w:tcBorders>
              <w:top w:val="single" w:sz="2" w:space="0" w:color="FFFFFF"/>
              <w:left w:val="single" w:sz="2" w:space="0" w:color="FFFFFF"/>
              <w:bottom w:val="single" w:sz="2" w:space="0" w:color="FFFFFF"/>
              <w:right w:val="single" w:sz="8" w:space="0" w:color="FFFFFF"/>
            </w:tcBorders>
            <w:shd w:val="clear" w:color="auto" w:fill="C00000"/>
            <w:vAlign w:val="center"/>
          </w:tcPr>
          <w:p w:rsidR="00A7393F" w:rsidRPr="00526206" w:rsidRDefault="00A7393F" w:rsidP="00841466">
            <w:pPr>
              <w:spacing w:before="60" w:after="60" w:line="240" w:lineRule="auto"/>
              <w:jc w:val="center"/>
              <w:rPr>
                <w:b/>
                <w:bCs/>
                <w:color w:val="FFFFFF" w:themeColor="background1"/>
                <w:sz w:val="24"/>
                <w:szCs w:val="24"/>
                <w:lang w:val="sr-Latn-RS"/>
              </w:rPr>
            </w:pPr>
            <w:r w:rsidRPr="00526206">
              <w:rPr>
                <w:b/>
                <w:bCs/>
                <w:color w:val="FFFFFF" w:themeColor="background1"/>
                <w:sz w:val="24"/>
                <w:szCs w:val="24"/>
                <w:lang w:val="sr-Latn-RS"/>
              </w:rPr>
              <w:t>NEDELJA 23.6.2019.</w:t>
            </w:r>
          </w:p>
        </w:tc>
      </w:tr>
      <w:tr w:rsidR="00A7393F" w:rsidRPr="00526206" w:rsidTr="00EC057E">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0E15CF">
            <w:pPr>
              <w:spacing w:before="20" w:after="20" w:line="240" w:lineRule="auto"/>
              <w:rPr>
                <w:b/>
                <w:sz w:val="20"/>
                <w:szCs w:val="20"/>
                <w:lang w:val="sr-Latn-RS"/>
              </w:rPr>
            </w:pPr>
          </w:p>
        </w:tc>
        <w:tc>
          <w:tcPr>
            <w:tcW w:w="10285" w:type="dxa"/>
            <w:gridSpan w:val="6"/>
            <w:tcBorders>
              <w:top w:val="single" w:sz="2" w:space="0" w:color="FFFFFF"/>
              <w:left w:val="single" w:sz="2" w:space="0" w:color="FFFFFF"/>
              <w:bottom w:val="single" w:sz="2" w:space="0" w:color="FFFFFF"/>
              <w:right w:val="single" w:sz="8" w:space="0" w:color="FFFFFF"/>
            </w:tcBorders>
            <w:shd w:val="clear" w:color="auto" w:fill="FFE265"/>
          </w:tcPr>
          <w:p w:rsidR="00A7393F" w:rsidRPr="00526206" w:rsidRDefault="00A7393F" w:rsidP="000E15CF">
            <w:pPr>
              <w:spacing w:before="80" w:after="120" w:line="240" w:lineRule="auto"/>
              <w:rPr>
                <w:b/>
                <w:sz w:val="20"/>
                <w:szCs w:val="20"/>
                <w:lang w:val="sr-Latn-RS"/>
              </w:rPr>
            </w:pPr>
            <w:r w:rsidRPr="00526206">
              <w:rPr>
                <w:b/>
                <w:sz w:val="20"/>
                <w:szCs w:val="20"/>
                <w:lang w:val="sr-Latn-RS"/>
              </w:rPr>
              <w:t xml:space="preserve">EDUKATIVNI PROGRAMI U USTANOVAMA KULTURE:  </w:t>
            </w:r>
            <w:r w:rsidRPr="00526206">
              <w:rPr>
                <w:sz w:val="20"/>
                <w:szCs w:val="20"/>
                <w:lang w:val="sr-Latn-RS"/>
              </w:rPr>
              <w:tab/>
            </w:r>
            <w:r w:rsidRPr="00526206">
              <w:rPr>
                <w:sz w:val="20"/>
                <w:szCs w:val="20"/>
                <w:lang w:val="sr-Latn-RS"/>
              </w:rPr>
              <w:tab/>
            </w:r>
            <w:r w:rsidRPr="00526206">
              <w:rPr>
                <w:sz w:val="20"/>
                <w:szCs w:val="20"/>
                <w:lang w:val="sr-Latn-RS"/>
              </w:rPr>
              <w:tab/>
            </w:r>
            <w:r w:rsidRPr="00526206">
              <w:rPr>
                <w:sz w:val="20"/>
                <w:szCs w:val="20"/>
                <w:lang w:val="sr-Latn-RS"/>
              </w:rPr>
              <w:tab/>
            </w:r>
            <w:r w:rsidRPr="00526206">
              <w:rPr>
                <w:sz w:val="20"/>
                <w:szCs w:val="20"/>
                <w:lang w:val="sr-Latn-RS"/>
              </w:rPr>
              <w:tab/>
            </w:r>
          </w:p>
        </w:tc>
      </w:tr>
      <w:tr w:rsidR="000E15C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0E15CF" w:rsidRPr="00526206" w:rsidRDefault="000E15CF" w:rsidP="00623095">
            <w:pPr>
              <w:spacing w:before="60" w:after="60" w:line="240" w:lineRule="auto"/>
              <w:jc w:val="center"/>
              <w:rPr>
                <w:b/>
                <w:sz w:val="20"/>
                <w:szCs w:val="20"/>
                <w:lang w:val="sr-Latn-RS"/>
              </w:rPr>
            </w:pPr>
            <w:r w:rsidRPr="00526206">
              <w:rPr>
                <w:b/>
                <w:sz w:val="20"/>
                <w:szCs w:val="20"/>
                <w:lang w:val="sr-Latn-RS"/>
              </w:rPr>
              <w:t xml:space="preserve">10:00-11:30 </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Pozorište</w:t>
            </w:r>
            <w:r w:rsidRPr="00526206">
              <w:rPr>
                <w:b/>
                <w:sz w:val="20"/>
                <w:szCs w:val="20"/>
                <w:lang w:val="sr-Latn-RS"/>
              </w:rPr>
              <w:t xml:space="preserve"> </w:t>
            </w:r>
            <w:r w:rsidRPr="00526206">
              <w:rPr>
                <w:b/>
                <w:i/>
                <w:sz w:val="20"/>
                <w:szCs w:val="20"/>
                <w:lang w:val="sr-Latn-RS"/>
              </w:rPr>
              <w:t>za bebe - Proleće</w:t>
            </w:r>
            <w:r w:rsidRPr="00526206">
              <w:rPr>
                <w:b/>
                <w:sz w:val="20"/>
                <w:szCs w:val="20"/>
                <w:lang w:val="sr-Latn-RS"/>
              </w:rPr>
              <w:t>, Fondacija Pozorište za bebe i Pozorište lutaka „Pinokio“</w:t>
            </w:r>
          </w:p>
          <w:p w:rsidR="00EC057E" w:rsidRPr="00526206" w:rsidRDefault="00910BE3" w:rsidP="0033382D">
            <w:pPr>
              <w:spacing w:before="60" w:after="60" w:line="240" w:lineRule="auto"/>
              <w:ind w:left="113"/>
              <w:rPr>
                <w:b/>
                <w:sz w:val="20"/>
                <w:szCs w:val="20"/>
                <w:lang w:val="sr-Latn-RS"/>
              </w:rPr>
            </w:pPr>
            <w:r w:rsidRPr="00526206">
              <w:rPr>
                <w:sz w:val="18"/>
                <w:szCs w:val="18"/>
                <w:lang w:val="sr-Latn-RS"/>
              </w:rPr>
              <w:t xml:space="preserve">Originalan i </w:t>
            </w:r>
            <w:r w:rsidR="0033382D" w:rsidRPr="00526206">
              <w:rPr>
                <w:sz w:val="18"/>
                <w:szCs w:val="18"/>
                <w:lang w:val="sr-Latn-RS"/>
              </w:rPr>
              <w:t>kod nas</w:t>
            </w:r>
            <w:r w:rsidRPr="00526206">
              <w:rPr>
                <w:sz w:val="18"/>
                <w:szCs w:val="18"/>
                <w:lang w:val="sr-Latn-RS"/>
              </w:rPr>
              <w:t xml:space="preserve"> jedinstven poduhvat za </w:t>
            </w:r>
            <w:r w:rsidR="0033382D" w:rsidRPr="00526206">
              <w:rPr>
                <w:sz w:val="18"/>
                <w:szCs w:val="18"/>
                <w:lang w:val="sr-Latn-RS"/>
              </w:rPr>
              <w:t xml:space="preserve">podsticaj </w:t>
            </w:r>
            <w:r w:rsidRPr="00526206">
              <w:rPr>
                <w:sz w:val="18"/>
                <w:szCs w:val="18"/>
                <w:lang w:val="sr-Latn-RS"/>
              </w:rPr>
              <w:t>razvoj</w:t>
            </w:r>
            <w:r w:rsidR="0033382D" w:rsidRPr="00526206">
              <w:rPr>
                <w:sz w:val="18"/>
                <w:szCs w:val="18"/>
                <w:lang w:val="sr-Latn-RS"/>
              </w:rPr>
              <w:t>u</w:t>
            </w:r>
            <w:r w:rsidRPr="00526206">
              <w:rPr>
                <w:sz w:val="18"/>
                <w:szCs w:val="18"/>
                <w:lang w:val="sr-Latn-RS"/>
              </w:rPr>
              <w:t xml:space="preserve"> sasvim male dece putem dramske umetnosti, </w:t>
            </w:r>
            <w:r w:rsidRPr="00526206">
              <w:rPr>
                <w:i/>
                <w:sz w:val="18"/>
                <w:szCs w:val="18"/>
                <w:lang w:val="sr-Latn-RS"/>
              </w:rPr>
              <w:t>Pozorište za bebe</w:t>
            </w:r>
            <w:r w:rsidRPr="00526206">
              <w:rPr>
                <w:sz w:val="18"/>
                <w:szCs w:val="18"/>
                <w:lang w:val="sr-Latn-RS"/>
              </w:rPr>
              <w:t xml:space="preserve"> razvija emocionalnu, socijalnu, perceptivnu inteligenciju i smisao za estetiku i kreativno mišljenje dece.</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910BE3">
            <w:pPr>
              <w:pStyle w:val="ListParagraph"/>
              <w:spacing w:before="60" w:after="60" w:line="240" w:lineRule="auto"/>
              <w:ind w:left="0"/>
              <w:contextualSpacing w:val="0"/>
              <w:rPr>
                <w:sz w:val="20"/>
                <w:szCs w:val="20"/>
                <w:lang w:val="sr-Latn-RS"/>
              </w:rPr>
            </w:pPr>
            <w:r w:rsidRPr="00526206">
              <w:rPr>
                <w:sz w:val="20"/>
                <w:szCs w:val="20"/>
                <w:lang w:val="sr-Latn-RS"/>
              </w:rPr>
              <w:t>Bulevar maršala Tolbuhina 1, Novi Beograd</w:t>
            </w:r>
          </w:p>
        </w:tc>
      </w:tr>
      <w:tr w:rsidR="000E15C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0E15CF" w:rsidRPr="00526206" w:rsidRDefault="000E15CF" w:rsidP="00623095">
            <w:pPr>
              <w:spacing w:before="60" w:after="60" w:line="240" w:lineRule="auto"/>
              <w:jc w:val="center"/>
              <w:rPr>
                <w:b/>
                <w:sz w:val="20"/>
                <w:szCs w:val="20"/>
                <w:lang w:val="sr-Latn-RS"/>
              </w:rPr>
            </w:pPr>
            <w:r w:rsidRPr="00526206">
              <w:rPr>
                <w:b/>
                <w:sz w:val="20"/>
                <w:szCs w:val="20"/>
                <w:lang w:val="sr-Latn-RS"/>
              </w:rPr>
              <w:t xml:space="preserve">12:00-13:30 </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Barokno (pre)oblikovanje Beograda</w:t>
            </w:r>
            <w:r w:rsidRPr="00526206">
              <w:rPr>
                <w:b/>
                <w:sz w:val="20"/>
                <w:szCs w:val="20"/>
                <w:lang w:val="sr-Latn-RS"/>
              </w:rPr>
              <w:t>, Muzej grada Beograda</w:t>
            </w:r>
          </w:p>
          <w:p w:rsidR="00EC057E" w:rsidRPr="00526206" w:rsidRDefault="00910BE3" w:rsidP="000E5D71">
            <w:pPr>
              <w:spacing w:before="60" w:after="60" w:line="240" w:lineRule="auto"/>
              <w:ind w:left="61"/>
              <w:rPr>
                <w:b/>
                <w:sz w:val="20"/>
                <w:szCs w:val="20"/>
                <w:lang w:val="sr-Latn-RS"/>
              </w:rPr>
            </w:pPr>
            <w:r w:rsidRPr="00526206">
              <w:rPr>
                <w:sz w:val="18"/>
                <w:szCs w:val="18"/>
                <w:lang w:val="sr-Latn-RS"/>
              </w:rPr>
              <w:t xml:space="preserve">Prateći program izložbe </w:t>
            </w:r>
            <w:r w:rsidRPr="00526206">
              <w:rPr>
                <w:i/>
                <w:sz w:val="18"/>
                <w:szCs w:val="18"/>
                <w:lang w:val="sr-Latn-RS"/>
              </w:rPr>
              <w:t>Barokni Beograd: preobražaji 1717 – 1739</w:t>
            </w:r>
            <w:r w:rsidRPr="00526206">
              <w:rPr>
                <w:sz w:val="18"/>
                <w:szCs w:val="18"/>
                <w:lang w:val="sr-Latn-RS"/>
              </w:rPr>
              <w:t xml:space="preserve">. ima za cilj </w:t>
            </w:r>
            <w:r w:rsidR="000E5D71" w:rsidRPr="00526206">
              <w:rPr>
                <w:sz w:val="18"/>
                <w:szCs w:val="18"/>
                <w:lang w:val="sr-Latn-RS"/>
              </w:rPr>
              <w:t>u</w:t>
            </w:r>
            <w:r w:rsidRPr="00526206">
              <w:rPr>
                <w:sz w:val="18"/>
                <w:szCs w:val="18"/>
                <w:lang w:val="sr-Latn-RS"/>
              </w:rPr>
              <w:t xml:space="preserve">poznavanje sa promenama </w:t>
            </w:r>
            <w:r w:rsidR="00A50BF8" w:rsidRPr="00526206">
              <w:rPr>
                <w:sz w:val="18"/>
                <w:szCs w:val="18"/>
                <w:lang w:val="sr-Latn-RS"/>
              </w:rPr>
              <w:t xml:space="preserve">Beograda </w:t>
            </w:r>
            <w:r w:rsidRPr="00526206">
              <w:rPr>
                <w:sz w:val="18"/>
                <w:szCs w:val="18"/>
                <w:lang w:val="sr-Latn-RS"/>
              </w:rPr>
              <w:t>u periodu baroka, uočava</w:t>
            </w:r>
            <w:r w:rsidR="00A50BF8" w:rsidRPr="00526206">
              <w:rPr>
                <w:sz w:val="18"/>
                <w:szCs w:val="18"/>
                <w:lang w:val="sr-Latn-RS"/>
              </w:rPr>
              <w:t>jući</w:t>
            </w:r>
            <w:r w:rsidRPr="00526206">
              <w:rPr>
                <w:sz w:val="18"/>
                <w:szCs w:val="18"/>
                <w:lang w:val="sr-Latn-RS"/>
              </w:rPr>
              <w:t xml:space="preserve"> razlike u izgledu grada za vreme turske i austrijske uprave, kao i načinu života stanovnika.</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910BE3">
            <w:pPr>
              <w:pStyle w:val="ListParagraph"/>
              <w:spacing w:before="60" w:after="60" w:line="240" w:lineRule="auto"/>
              <w:ind w:left="0"/>
              <w:contextualSpacing w:val="0"/>
              <w:rPr>
                <w:spacing w:val="-2"/>
                <w:sz w:val="20"/>
                <w:szCs w:val="20"/>
                <w:lang w:val="sr-Latn-RS"/>
              </w:rPr>
            </w:pPr>
            <w:r w:rsidRPr="00526206">
              <w:rPr>
                <w:i/>
                <w:spacing w:val="-2"/>
                <w:sz w:val="20"/>
                <w:szCs w:val="20"/>
                <w:lang w:val="sr-Latn-RS"/>
              </w:rPr>
              <w:t>Konak knjeginje Ljubice</w:t>
            </w:r>
            <w:r w:rsidRPr="00526206">
              <w:rPr>
                <w:spacing w:val="-2"/>
                <w:sz w:val="20"/>
                <w:szCs w:val="20"/>
                <w:lang w:val="sr-Latn-RS"/>
              </w:rPr>
              <w:t>, Kneza Sime Markovića 8</w:t>
            </w:r>
          </w:p>
        </w:tc>
      </w:tr>
      <w:tr w:rsidR="000E15C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0E15CF" w:rsidRPr="00526206" w:rsidRDefault="000E15CF" w:rsidP="00623095">
            <w:pPr>
              <w:spacing w:before="60" w:after="60" w:line="240" w:lineRule="auto"/>
              <w:jc w:val="center"/>
              <w:rPr>
                <w:b/>
                <w:sz w:val="20"/>
                <w:szCs w:val="20"/>
                <w:lang w:val="sr-Latn-RS"/>
              </w:rPr>
            </w:pPr>
            <w:r w:rsidRPr="00526206">
              <w:rPr>
                <w:b/>
                <w:sz w:val="20"/>
                <w:szCs w:val="20"/>
                <w:lang w:val="sr-Latn-RS"/>
              </w:rPr>
              <w:t xml:space="preserve">14:00-16:00 </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Play muzej</w:t>
            </w:r>
            <w:r w:rsidRPr="00526206">
              <w:rPr>
                <w:b/>
                <w:sz w:val="20"/>
                <w:szCs w:val="20"/>
                <w:lang w:val="sr-Latn-RS"/>
              </w:rPr>
              <w:t>, ApsArt i Narodni muzej Beograd</w:t>
            </w:r>
          </w:p>
          <w:p w:rsidR="00EC057E" w:rsidRPr="00526206" w:rsidRDefault="00A50BF8" w:rsidP="00A50BF8">
            <w:pPr>
              <w:spacing w:before="60" w:after="60" w:line="240" w:lineRule="auto"/>
              <w:ind w:left="61" w:right="-108"/>
              <w:rPr>
                <w:b/>
                <w:sz w:val="20"/>
                <w:szCs w:val="20"/>
                <w:lang w:val="sr-Latn-RS"/>
              </w:rPr>
            </w:pPr>
            <w:r w:rsidRPr="00526206">
              <w:rPr>
                <w:sz w:val="18"/>
                <w:szCs w:val="18"/>
                <w:lang w:val="sr-Latn-RS"/>
              </w:rPr>
              <w:t>Nov i uzbudljiv način da upoznateumetnička dela iz kolekcije Narodnog muzeja. Kroz interakciju, dramske forme, vođene fantazije, igre – eksponate oživljavamo i proigravamo, gradimo lične refleksije i povezujemo se sa drugima i kontekstom.</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910BE3">
            <w:pPr>
              <w:pStyle w:val="ListParagraph"/>
              <w:spacing w:before="60" w:after="60" w:line="240" w:lineRule="auto"/>
              <w:ind w:left="0"/>
              <w:contextualSpacing w:val="0"/>
              <w:rPr>
                <w:sz w:val="20"/>
                <w:szCs w:val="20"/>
                <w:lang w:val="sr-Latn-RS"/>
              </w:rPr>
            </w:pPr>
            <w:r w:rsidRPr="00526206">
              <w:rPr>
                <w:sz w:val="20"/>
                <w:szCs w:val="20"/>
                <w:lang w:val="sr-Latn-RS"/>
              </w:rPr>
              <w:t xml:space="preserve">Narodni muzej, Trg republike 1a  </w:t>
            </w:r>
          </w:p>
        </w:tc>
      </w:tr>
      <w:tr w:rsidR="000E15CF" w:rsidRPr="00526206" w:rsidTr="00910BE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0E15CF" w:rsidRPr="00526206" w:rsidRDefault="000E15CF" w:rsidP="00B56F3A">
            <w:pPr>
              <w:spacing w:before="60" w:after="60" w:line="240" w:lineRule="auto"/>
              <w:jc w:val="center"/>
              <w:rPr>
                <w:sz w:val="20"/>
                <w:szCs w:val="20"/>
                <w:lang w:val="sr-Latn-RS"/>
              </w:rPr>
            </w:pPr>
            <w:r w:rsidRPr="00526206">
              <w:rPr>
                <w:b/>
                <w:sz w:val="20"/>
                <w:szCs w:val="20"/>
                <w:lang w:val="sr-Latn-RS"/>
              </w:rPr>
              <w:t>17:00-18:20</w:t>
            </w:r>
          </w:p>
        </w:tc>
        <w:tc>
          <w:tcPr>
            <w:tcW w:w="6174" w:type="dxa"/>
            <w:gridSpan w:val="4"/>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0E5D71">
            <w:pPr>
              <w:pStyle w:val="ListParagraph"/>
              <w:numPr>
                <w:ilvl w:val="0"/>
                <w:numId w:val="3"/>
              </w:numPr>
              <w:spacing w:before="20" w:after="40" w:line="240" w:lineRule="auto"/>
              <w:ind w:left="346" w:hanging="284"/>
              <w:contextualSpacing w:val="0"/>
              <w:rPr>
                <w:b/>
                <w:sz w:val="20"/>
                <w:szCs w:val="20"/>
                <w:lang w:val="sr-Latn-RS"/>
              </w:rPr>
            </w:pPr>
            <w:r w:rsidRPr="00526206">
              <w:rPr>
                <w:b/>
                <w:i/>
                <w:sz w:val="20"/>
                <w:szCs w:val="20"/>
                <w:lang w:val="sr-Latn-RS"/>
              </w:rPr>
              <w:t>Put oko sveta i igre Jugoslavije</w:t>
            </w:r>
            <w:r w:rsidRPr="00526206">
              <w:rPr>
                <w:b/>
                <w:sz w:val="20"/>
                <w:szCs w:val="20"/>
                <w:lang w:val="sr-Latn-RS"/>
              </w:rPr>
              <w:t>, Muzej Jugoslavije</w:t>
            </w:r>
          </w:p>
          <w:p w:rsidR="00EC057E" w:rsidRPr="00526206" w:rsidRDefault="00A50BF8" w:rsidP="00A50BF8">
            <w:pPr>
              <w:spacing w:before="60" w:after="60" w:line="240" w:lineRule="auto"/>
              <w:ind w:left="61"/>
              <w:rPr>
                <w:b/>
                <w:sz w:val="20"/>
                <w:szCs w:val="20"/>
                <w:lang w:val="sr-Latn-RS"/>
              </w:rPr>
            </w:pPr>
            <w:r w:rsidRPr="00526206">
              <w:rPr>
                <w:sz w:val="18"/>
                <w:szCs w:val="18"/>
                <w:lang w:val="sr-Latn-RS"/>
              </w:rPr>
              <w:t>Rešavajući jedan po jedan trag, krećemo se kroz izložbu putujući preko kontine-nata i vremenskih perioda, učeći kroz eksponate o istorijskim događajima i ličnostima, udaljenim kulturama, lokalnim običajima, ali i o muzejima.</w:t>
            </w:r>
          </w:p>
        </w:tc>
        <w:tc>
          <w:tcPr>
            <w:tcW w:w="4111" w:type="dxa"/>
            <w:gridSpan w:val="2"/>
            <w:tcBorders>
              <w:top w:val="single" w:sz="2" w:space="0" w:color="FFFFFF"/>
              <w:left w:val="single" w:sz="2" w:space="0" w:color="FFFFFF"/>
              <w:bottom w:val="single" w:sz="2" w:space="0" w:color="FFFFFF"/>
              <w:right w:val="single" w:sz="8" w:space="0" w:color="FFFFFF"/>
            </w:tcBorders>
            <w:shd w:val="clear" w:color="auto" w:fill="FFE265"/>
          </w:tcPr>
          <w:p w:rsidR="000E15CF" w:rsidRPr="00526206" w:rsidRDefault="000E15CF" w:rsidP="00910BE3">
            <w:pPr>
              <w:pStyle w:val="ListParagraph"/>
              <w:spacing w:before="60" w:after="60" w:line="240" w:lineRule="auto"/>
              <w:ind w:left="0"/>
              <w:contextualSpacing w:val="0"/>
              <w:rPr>
                <w:sz w:val="20"/>
                <w:szCs w:val="20"/>
                <w:lang w:val="sr-Latn-RS"/>
              </w:rPr>
            </w:pPr>
            <w:r w:rsidRPr="00526206">
              <w:rPr>
                <w:sz w:val="20"/>
                <w:szCs w:val="20"/>
                <w:lang w:val="sr-Latn-RS"/>
              </w:rPr>
              <w:t>Mihaila Mike Jankovića 6</w:t>
            </w:r>
          </w:p>
        </w:tc>
      </w:tr>
      <w:tr w:rsidR="00A7393F" w:rsidRPr="00526206" w:rsidTr="00020EC3">
        <w:tc>
          <w:tcPr>
            <w:tcW w:w="1249" w:type="dxa"/>
            <w:gridSpan w:val="2"/>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7393F" w:rsidRPr="00526206" w:rsidRDefault="00A7393F" w:rsidP="001414F5">
            <w:pPr>
              <w:spacing w:before="20" w:after="20" w:line="240" w:lineRule="auto"/>
              <w:jc w:val="center"/>
              <w:rPr>
                <w:b/>
                <w:sz w:val="20"/>
                <w:szCs w:val="20"/>
                <w:lang w:val="sr-Latn-RS"/>
              </w:rPr>
            </w:pPr>
            <w:r w:rsidRPr="00526206">
              <w:rPr>
                <w:b/>
                <w:sz w:val="20"/>
                <w:szCs w:val="20"/>
                <w:lang w:val="sr-Latn-RS"/>
              </w:rPr>
              <w:br/>
              <w:t>19.00</w:t>
            </w:r>
          </w:p>
        </w:tc>
        <w:tc>
          <w:tcPr>
            <w:tcW w:w="1071" w:type="dxa"/>
            <w:tcBorders>
              <w:top w:val="single" w:sz="2" w:space="0" w:color="FFFFFF"/>
              <w:left w:val="single" w:sz="2" w:space="0" w:color="FFFFFF"/>
              <w:bottom w:val="single" w:sz="2" w:space="0" w:color="FFFFFF"/>
              <w:right w:val="single" w:sz="2" w:space="0" w:color="FFFFFF"/>
            </w:tcBorders>
            <w:shd w:val="clear" w:color="auto" w:fill="FFC000"/>
          </w:tcPr>
          <w:p w:rsidR="00A7393F" w:rsidRPr="00526206" w:rsidRDefault="00A7393F" w:rsidP="00761E9C">
            <w:pPr>
              <w:spacing w:before="20" w:after="20" w:line="240" w:lineRule="auto"/>
              <w:rPr>
                <w:sz w:val="19"/>
                <w:szCs w:val="19"/>
                <w:lang w:val="sr-Latn-RS"/>
              </w:rPr>
            </w:pPr>
          </w:p>
          <w:p w:rsidR="00A7393F" w:rsidRPr="00526206" w:rsidRDefault="00A7393F" w:rsidP="00F9300B">
            <w:pPr>
              <w:spacing w:before="20" w:after="20" w:line="240" w:lineRule="auto"/>
              <w:ind w:left="-29" w:right="-108"/>
              <w:jc w:val="center"/>
              <w:rPr>
                <w:sz w:val="19"/>
                <w:szCs w:val="19"/>
                <w:lang w:val="sr-Latn-RS"/>
              </w:rPr>
            </w:pPr>
            <w:r w:rsidRPr="00526206">
              <w:rPr>
                <w:sz w:val="19"/>
                <w:szCs w:val="19"/>
                <w:lang w:val="sr-Latn-RS"/>
              </w:rPr>
              <w:t xml:space="preserve">Malo pozorište </w:t>
            </w:r>
            <w:r w:rsidRPr="00526206">
              <w:rPr>
                <w:sz w:val="19"/>
                <w:szCs w:val="19"/>
                <w:lang w:val="sr-Latn-RS"/>
              </w:rPr>
              <w:br/>
              <w:t>“Duško Radović“</w:t>
            </w:r>
          </w:p>
        </w:tc>
        <w:tc>
          <w:tcPr>
            <w:tcW w:w="9214" w:type="dxa"/>
            <w:gridSpan w:val="5"/>
            <w:tcBorders>
              <w:top w:val="single" w:sz="2" w:space="0" w:color="FFFFFF"/>
              <w:left w:val="single" w:sz="2" w:space="0" w:color="FFFFFF"/>
              <w:bottom w:val="single" w:sz="2" w:space="0" w:color="FFFFFF"/>
              <w:right w:val="single" w:sz="8" w:space="0" w:color="FFFFFF"/>
            </w:tcBorders>
            <w:shd w:val="clear" w:color="auto" w:fill="FFC000"/>
          </w:tcPr>
          <w:p w:rsidR="00A7393F" w:rsidRPr="00526206" w:rsidRDefault="00A7393F" w:rsidP="00761E9C">
            <w:pPr>
              <w:spacing w:before="20" w:after="20" w:line="240" w:lineRule="auto"/>
              <w:rPr>
                <w:b/>
                <w:sz w:val="20"/>
                <w:szCs w:val="20"/>
                <w:lang w:val="sr-Latn-RS"/>
              </w:rPr>
            </w:pPr>
            <w:r w:rsidRPr="00526206">
              <w:rPr>
                <w:b/>
                <w:sz w:val="20"/>
                <w:szCs w:val="20"/>
                <w:lang w:val="sr-Latn-RS"/>
              </w:rPr>
              <w:t>Pozorišn</w:t>
            </w:r>
            <w:r w:rsidR="00A409D8" w:rsidRPr="00526206">
              <w:rPr>
                <w:b/>
                <w:sz w:val="20"/>
                <w:szCs w:val="20"/>
                <w:lang w:val="sr-Latn-RS"/>
              </w:rPr>
              <w:t>a</w:t>
            </w:r>
            <w:r w:rsidRPr="00526206">
              <w:rPr>
                <w:b/>
                <w:sz w:val="20"/>
                <w:szCs w:val="20"/>
                <w:lang w:val="sr-Latn-RS"/>
              </w:rPr>
              <w:t xml:space="preserve"> predstav</w:t>
            </w:r>
            <w:r w:rsidR="00A409D8" w:rsidRPr="00526206">
              <w:rPr>
                <w:b/>
                <w:sz w:val="20"/>
                <w:szCs w:val="20"/>
                <w:lang w:val="sr-Latn-RS"/>
              </w:rPr>
              <w:t>a</w:t>
            </w:r>
            <w:r w:rsidRPr="00526206">
              <w:rPr>
                <w:b/>
                <w:sz w:val="20"/>
                <w:szCs w:val="20"/>
                <w:lang w:val="sr-Latn-RS"/>
              </w:rPr>
              <w:t xml:space="preserve">: </w:t>
            </w:r>
          </w:p>
          <w:p w:rsidR="00A7393F" w:rsidRPr="00526206" w:rsidRDefault="00A7393F" w:rsidP="000E5D71">
            <w:pPr>
              <w:pStyle w:val="ListParagraph"/>
              <w:numPr>
                <w:ilvl w:val="0"/>
                <w:numId w:val="3"/>
              </w:numPr>
              <w:spacing w:before="20" w:after="0" w:line="240" w:lineRule="auto"/>
              <w:ind w:left="714" w:hanging="357"/>
              <w:contextualSpacing w:val="0"/>
              <w:rPr>
                <w:rFonts w:cs="Calibri"/>
                <w:b/>
                <w:sz w:val="20"/>
                <w:szCs w:val="20"/>
                <w:lang w:val="sr-Latn-RS"/>
              </w:rPr>
            </w:pPr>
            <w:r w:rsidRPr="00526206">
              <w:rPr>
                <w:b/>
                <w:sz w:val="20"/>
                <w:szCs w:val="20"/>
                <w:lang w:val="sr-Latn-RS"/>
              </w:rPr>
              <w:t xml:space="preserve">PATOS, Smederevo: </w:t>
            </w:r>
            <w:r w:rsidRPr="00526206">
              <w:rPr>
                <w:b/>
                <w:sz w:val="20"/>
                <w:szCs w:val="20"/>
                <w:lang w:val="sr-Latn-RS"/>
              </w:rPr>
              <w:tab/>
              <w:t xml:space="preserve"> </w:t>
            </w:r>
            <w:r w:rsidRPr="00526206">
              <w:rPr>
                <w:b/>
                <w:i/>
                <w:sz w:val="20"/>
                <w:szCs w:val="20"/>
                <w:lang w:val="sr-Latn-RS"/>
              </w:rPr>
              <w:t>Oliver Tvist</w:t>
            </w:r>
            <w:r w:rsidRPr="00526206">
              <w:rPr>
                <w:b/>
                <w:sz w:val="20"/>
                <w:szCs w:val="20"/>
                <w:lang w:val="sr-Latn-RS"/>
              </w:rPr>
              <w:t xml:space="preserve"> + razgovor </w:t>
            </w:r>
          </w:p>
          <w:p w:rsidR="00A7393F" w:rsidRPr="00526206" w:rsidRDefault="00A7393F" w:rsidP="000E5D71">
            <w:pPr>
              <w:spacing w:before="20" w:after="120" w:line="240" w:lineRule="auto"/>
              <w:rPr>
                <w:rFonts w:cs="Calibri"/>
                <w:b/>
                <w:sz w:val="18"/>
                <w:szCs w:val="18"/>
                <w:lang w:val="sr-Latn-RS"/>
              </w:rPr>
            </w:pPr>
            <w:r w:rsidRPr="00526206">
              <w:rPr>
                <w:spacing w:val="-2"/>
                <w:sz w:val="18"/>
                <w:szCs w:val="18"/>
                <w:lang w:val="sr-Latn-RS"/>
              </w:rPr>
              <w:t>„Oliver Tvist“ pozorišta PATOS je poligon na kome su se sreli Oliverovi vršnjaci i postavili sebi pitanje: Da li Oliver menja svet ili svet menja njega? Može li jedno drugo isključiti kada se plete nit naše budućnosti? Koliko čovek može da menja svoju sudbinu i kako ona utiče na druge ljude? Predstava je nastala po motivima romana Čarlsa Dikensa, kroz kreativni proces u kom su učestvovali polaznici dramskih radionica pozorišta PATOS.</w:t>
            </w:r>
          </w:p>
        </w:tc>
      </w:tr>
      <w:tr w:rsidR="001624CF" w:rsidRPr="00526206" w:rsidTr="00761E9C">
        <w:trPr>
          <w:trHeight w:val="192"/>
        </w:trPr>
        <w:tc>
          <w:tcPr>
            <w:tcW w:w="1186" w:type="dxa"/>
            <w:tcBorders>
              <w:top w:val="single" w:sz="2" w:space="0" w:color="FFFFFF"/>
              <w:left w:val="single" w:sz="8" w:space="0" w:color="FFFFFF"/>
              <w:bottom w:val="single" w:sz="2" w:space="0" w:color="FFFFFF"/>
              <w:right w:val="single" w:sz="2" w:space="0" w:color="FFFFFF"/>
            </w:tcBorders>
            <w:shd w:val="clear" w:color="auto" w:fill="C00000"/>
            <w:vAlign w:val="center"/>
          </w:tcPr>
          <w:p w:rsidR="001624CF" w:rsidRPr="00526206" w:rsidRDefault="008A423B" w:rsidP="001226FC">
            <w:pPr>
              <w:spacing w:before="60" w:after="60" w:line="240" w:lineRule="auto"/>
              <w:jc w:val="center"/>
              <w:rPr>
                <w:b/>
                <w:bCs/>
                <w:sz w:val="20"/>
                <w:szCs w:val="20"/>
                <w:lang w:val="sr-Latn-RS"/>
              </w:rPr>
            </w:pPr>
            <w:r w:rsidRPr="00526206">
              <w:rPr>
                <w:lang w:val="sr-Latn-RS"/>
              </w:rPr>
              <w:lastRenderedPageBreak/>
              <w:br w:type="page"/>
            </w:r>
            <w:r w:rsidR="00CE483A" w:rsidRPr="00526206">
              <w:rPr>
                <w:lang w:val="sr-Latn-RS"/>
              </w:rPr>
              <w:br w:type="page"/>
            </w:r>
            <w:r w:rsidR="006006FD" w:rsidRPr="00526206">
              <w:rPr>
                <w:lang w:val="sr-Latn-RS"/>
              </w:rPr>
              <w:br w:type="page"/>
            </w:r>
            <w:r w:rsidR="001624CF" w:rsidRPr="00526206">
              <w:rPr>
                <w:lang w:val="sr-Latn-RS"/>
              </w:rPr>
              <w:br w:type="page"/>
            </w:r>
            <w:r w:rsidR="001624CF" w:rsidRPr="00526206">
              <w:rPr>
                <w:lang w:val="sr-Latn-RS"/>
              </w:rPr>
              <w:br w:type="page"/>
            </w:r>
            <w:r w:rsidR="001624CF" w:rsidRPr="00526206">
              <w:rPr>
                <w:b/>
                <w:lang w:val="sr-Latn-RS"/>
              </w:rPr>
              <w:t>Trajanje</w:t>
            </w:r>
          </w:p>
        </w:tc>
        <w:tc>
          <w:tcPr>
            <w:tcW w:w="10348" w:type="dxa"/>
            <w:gridSpan w:val="7"/>
            <w:tcBorders>
              <w:top w:val="single" w:sz="2" w:space="0" w:color="FFFFFF"/>
              <w:left w:val="single" w:sz="2" w:space="0" w:color="FFFFFF"/>
              <w:bottom w:val="single" w:sz="2" w:space="0" w:color="FFFFFF"/>
              <w:right w:val="single" w:sz="8" w:space="0" w:color="FFFFFF"/>
            </w:tcBorders>
            <w:shd w:val="clear" w:color="auto" w:fill="C00000"/>
            <w:vAlign w:val="center"/>
          </w:tcPr>
          <w:p w:rsidR="001624CF" w:rsidRPr="00526206" w:rsidRDefault="00A009AC" w:rsidP="00A009AC">
            <w:pPr>
              <w:spacing w:before="60" w:after="60" w:line="240" w:lineRule="auto"/>
              <w:ind w:left="443"/>
              <w:jc w:val="center"/>
              <w:rPr>
                <w:sz w:val="24"/>
                <w:szCs w:val="24"/>
                <w:lang w:val="sr-Latn-RS"/>
              </w:rPr>
            </w:pPr>
            <w:r w:rsidRPr="00526206">
              <w:rPr>
                <w:b/>
                <w:bCs/>
                <w:color w:val="FFFFFF" w:themeColor="background1"/>
                <w:sz w:val="24"/>
                <w:szCs w:val="24"/>
                <w:lang w:val="sr-Latn-RS"/>
              </w:rPr>
              <w:t>PONEDELJAK</w:t>
            </w:r>
            <w:r w:rsidR="0098105D" w:rsidRPr="00526206">
              <w:rPr>
                <w:b/>
                <w:bCs/>
                <w:color w:val="FFFFFF" w:themeColor="background1"/>
                <w:sz w:val="24"/>
                <w:szCs w:val="24"/>
                <w:lang w:val="sr-Latn-RS"/>
              </w:rPr>
              <w:t xml:space="preserve"> 2</w:t>
            </w:r>
            <w:r w:rsidRPr="00526206">
              <w:rPr>
                <w:b/>
                <w:bCs/>
                <w:color w:val="FFFFFF" w:themeColor="background1"/>
                <w:sz w:val="24"/>
                <w:szCs w:val="24"/>
                <w:lang w:val="sr-Latn-RS"/>
              </w:rPr>
              <w:t>4</w:t>
            </w:r>
            <w:r w:rsidR="0098105D" w:rsidRPr="00526206">
              <w:rPr>
                <w:b/>
                <w:bCs/>
                <w:color w:val="FFFFFF" w:themeColor="background1"/>
                <w:sz w:val="24"/>
                <w:szCs w:val="24"/>
                <w:lang w:val="sr-Latn-RS"/>
              </w:rPr>
              <w:t>.6.201</w:t>
            </w:r>
            <w:r w:rsidR="00766E80" w:rsidRPr="00526206">
              <w:rPr>
                <w:b/>
                <w:bCs/>
                <w:color w:val="FFFFFF" w:themeColor="background1"/>
                <w:sz w:val="24"/>
                <w:szCs w:val="24"/>
                <w:lang w:val="sr-Latn-RS"/>
              </w:rPr>
              <w:t>9</w:t>
            </w:r>
            <w:r w:rsidR="0098105D" w:rsidRPr="00526206">
              <w:rPr>
                <w:b/>
                <w:bCs/>
                <w:color w:val="FFFFFF" w:themeColor="background1"/>
                <w:sz w:val="24"/>
                <w:szCs w:val="24"/>
                <w:lang w:val="sr-Latn-RS"/>
              </w:rPr>
              <w:t>.</w:t>
            </w:r>
          </w:p>
        </w:tc>
      </w:tr>
      <w:tr w:rsidR="001624CF" w:rsidRPr="00526206" w:rsidTr="00761E9C">
        <w:tc>
          <w:tcPr>
            <w:tcW w:w="1186" w:type="dxa"/>
            <w:tcBorders>
              <w:top w:val="single" w:sz="2" w:space="0" w:color="FFFFFF"/>
              <w:left w:val="single" w:sz="8" w:space="0" w:color="FFFFFF"/>
              <w:bottom w:val="single" w:sz="2" w:space="0" w:color="FFFFFF"/>
              <w:right w:val="single" w:sz="2" w:space="0" w:color="FFFFFF"/>
            </w:tcBorders>
            <w:shd w:val="clear" w:color="auto" w:fill="FF5050"/>
          </w:tcPr>
          <w:p w:rsidR="001624CF" w:rsidRPr="00526206" w:rsidRDefault="001624CF" w:rsidP="001226FC">
            <w:pPr>
              <w:spacing w:before="60" w:after="60" w:line="240" w:lineRule="auto"/>
              <w:ind w:left="-108" w:right="-108"/>
              <w:jc w:val="center"/>
              <w:rPr>
                <w:b/>
                <w:bCs/>
                <w:sz w:val="20"/>
                <w:szCs w:val="20"/>
                <w:lang w:val="sr-Latn-RS"/>
              </w:rPr>
            </w:pPr>
          </w:p>
        </w:tc>
        <w:tc>
          <w:tcPr>
            <w:tcW w:w="10348" w:type="dxa"/>
            <w:gridSpan w:val="7"/>
            <w:tcBorders>
              <w:top w:val="single" w:sz="2" w:space="0" w:color="FFFFFF"/>
              <w:left w:val="single" w:sz="2" w:space="0" w:color="FFFFFF"/>
              <w:bottom w:val="single" w:sz="2" w:space="0" w:color="FFFFFF"/>
              <w:right w:val="single" w:sz="8" w:space="0" w:color="FFFFFF"/>
            </w:tcBorders>
            <w:shd w:val="clear" w:color="auto" w:fill="FF5050"/>
          </w:tcPr>
          <w:p w:rsidR="001624CF" w:rsidRPr="00526206" w:rsidRDefault="00A817EC" w:rsidP="00A817EC">
            <w:pPr>
              <w:spacing w:before="60" w:after="60" w:line="240" w:lineRule="auto"/>
              <w:ind w:left="1883" w:right="1692"/>
              <w:jc w:val="center"/>
              <w:rPr>
                <w:b/>
                <w:sz w:val="24"/>
                <w:szCs w:val="24"/>
                <w:lang w:val="sr-Latn-RS"/>
              </w:rPr>
            </w:pPr>
            <w:r w:rsidRPr="00526206">
              <w:rPr>
                <w:b/>
                <w:color w:val="FFFFFF" w:themeColor="background1"/>
                <w:sz w:val="24"/>
                <w:szCs w:val="24"/>
                <w:lang w:val="sr-Latn-RS"/>
              </w:rPr>
              <w:t>Ustanova kulture Stari Grad (PAROBROD)</w:t>
            </w:r>
          </w:p>
        </w:tc>
      </w:tr>
      <w:tr w:rsidR="001624CF" w:rsidRPr="00526206" w:rsidTr="00761E9C">
        <w:trPr>
          <w:trHeight w:val="337"/>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1624CF" w:rsidRPr="00526206" w:rsidRDefault="001624CF" w:rsidP="001D2FA2">
            <w:pPr>
              <w:spacing w:before="40" w:after="40" w:line="240" w:lineRule="auto"/>
              <w:ind w:left="-108" w:right="-108"/>
              <w:jc w:val="center"/>
              <w:rPr>
                <w:b/>
                <w:bCs/>
                <w:sz w:val="20"/>
                <w:szCs w:val="20"/>
                <w:lang w:val="sr-Latn-RS"/>
              </w:rPr>
            </w:pPr>
            <w:r w:rsidRPr="00526206">
              <w:rPr>
                <w:b/>
                <w:bCs/>
                <w:sz w:val="20"/>
                <w:szCs w:val="20"/>
                <w:lang w:val="sr-Latn-RS"/>
              </w:rPr>
              <w:t>0</w:t>
            </w:r>
            <w:r w:rsidR="001D2FA2" w:rsidRPr="00526206">
              <w:rPr>
                <w:b/>
                <w:bCs/>
                <w:sz w:val="20"/>
                <w:szCs w:val="20"/>
                <w:lang w:val="sr-Latn-RS"/>
              </w:rPr>
              <w:t>9</w:t>
            </w:r>
            <w:r w:rsidRPr="00526206">
              <w:rPr>
                <w:b/>
                <w:bCs/>
                <w:sz w:val="20"/>
                <w:szCs w:val="20"/>
                <w:lang w:val="sr-Latn-RS"/>
              </w:rPr>
              <w:t>.</w:t>
            </w:r>
            <w:r w:rsidR="001D2FA2" w:rsidRPr="00526206">
              <w:rPr>
                <w:b/>
                <w:bCs/>
                <w:sz w:val="20"/>
                <w:szCs w:val="20"/>
                <w:lang w:val="sr-Latn-RS"/>
              </w:rPr>
              <w:t>0</w:t>
            </w:r>
            <w:r w:rsidRPr="00526206">
              <w:rPr>
                <w:b/>
                <w:bCs/>
                <w:sz w:val="20"/>
                <w:szCs w:val="20"/>
                <w:lang w:val="sr-Latn-RS"/>
              </w:rPr>
              <w:t>0</w:t>
            </w:r>
          </w:p>
        </w:tc>
        <w:tc>
          <w:tcPr>
            <w:tcW w:w="2583" w:type="dxa"/>
            <w:gridSpan w:val="3"/>
            <w:tcBorders>
              <w:top w:val="single" w:sz="2" w:space="0" w:color="FFFFFF"/>
              <w:left w:val="single" w:sz="2" w:space="0" w:color="FFFFFF"/>
              <w:bottom w:val="single" w:sz="2" w:space="0" w:color="FFFFFF"/>
              <w:right w:val="single" w:sz="2" w:space="0" w:color="FFFFFF"/>
            </w:tcBorders>
            <w:shd w:val="clear" w:color="auto" w:fill="FFFF99"/>
          </w:tcPr>
          <w:p w:rsidR="001624CF" w:rsidRPr="00526206" w:rsidRDefault="001624CF" w:rsidP="00593C5C">
            <w:pPr>
              <w:spacing w:before="40" w:after="40" w:line="240" w:lineRule="auto"/>
              <w:ind w:right="1692"/>
              <w:jc w:val="center"/>
              <w:rPr>
                <w:i/>
                <w:sz w:val="20"/>
                <w:szCs w:val="20"/>
                <w:lang w:val="sr-Latn-RS"/>
              </w:rPr>
            </w:pPr>
          </w:p>
        </w:tc>
        <w:tc>
          <w:tcPr>
            <w:tcW w:w="7765" w:type="dxa"/>
            <w:gridSpan w:val="4"/>
            <w:tcBorders>
              <w:top w:val="single" w:sz="2" w:space="0" w:color="FFFFFF"/>
              <w:left w:val="single" w:sz="2" w:space="0" w:color="FFFFFF"/>
              <w:bottom w:val="single" w:sz="2" w:space="0" w:color="FFFFFF"/>
              <w:right w:val="single" w:sz="8" w:space="0" w:color="FFFFFF"/>
            </w:tcBorders>
            <w:shd w:val="clear" w:color="auto" w:fill="FFFF99"/>
          </w:tcPr>
          <w:p w:rsidR="001624CF" w:rsidRPr="00526206" w:rsidRDefault="001624CF" w:rsidP="00751477">
            <w:pPr>
              <w:spacing w:before="40" w:after="40" w:line="240" w:lineRule="auto"/>
              <w:ind w:right="2524"/>
              <w:jc w:val="center"/>
              <w:rPr>
                <w:lang w:val="sr-Latn-RS"/>
              </w:rPr>
            </w:pPr>
            <w:r w:rsidRPr="00526206">
              <w:rPr>
                <w:i/>
                <w:sz w:val="20"/>
                <w:szCs w:val="20"/>
                <w:lang w:val="sr-Latn-RS"/>
              </w:rPr>
              <w:t xml:space="preserve">Registracija učesnika </w:t>
            </w:r>
          </w:p>
        </w:tc>
      </w:tr>
      <w:tr w:rsidR="001624CF" w:rsidRPr="00526206" w:rsidTr="00AF2A2E">
        <w:trPr>
          <w:trHeight w:val="512"/>
        </w:trPr>
        <w:tc>
          <w:tcPr>
            <w:tcW w:w="1186" w:type="dxa"/>
            <w:tcBorders>
              <w:top w:val="single" w:sz="2" w:space="0" w:color="FFFFFF"/>
              <w:left w:val="single" w:sz="8" w:space="0" w:color="FFFFFF"/>
              <w:bottom w:val="single" w:sz="2" w:space="0" w:color="FFFFFF"/>
              <w:right w:val="single" w:sz="2" w:space="0" w:color="FFFFFF"/>
            </w:tcBorders>
            <w:shd w:val="clear" w:color="auto" w:fill="FF6600"/>
            <w:vAlign w:val="center"/>
          </w:tcPr>
          <w:p w:rsidR="001624CF" w:rsidRPr="00526206" w:rsidRDefault="000E15CF" w:rsidP="000E15CF">
            <w:pPr>
              <w:spacing w:before="60" w:after="60" w:line="240" w:lineRule="auto"/>
              <w:ind w:left="-108" w:right="-108"/>
              <w:jc w:val="center"/>
              <w:rPr>
                <w:b/>
                <w:bCs/>
                <w:sz w:val="20"/>
                <w:szCs w:val="20"/>
                <w:lang w:val="sr-Latn-RS"/>
              </w:rPr>
            </w:pPr>
            <w:r w:rsidRPr="00526206">
              <w:rPr>
                <w:b/>
                <w:bCs/>
                <w:sz w:val="20"/>
                <w:szCs w:val="20"/>
                <w:lang w:val="sr-Latn-RS"/>
              </w:rPr>
              <w:t>1</w:t>
            </w:r>
            <w:r w:rsidR="00D879F4" w:rsidRPr="00526206">
              <w:rPr>
                <w:b/>
                <w:bCs/>
                <w:sz w:val="20"/>
                <w:szCs w:val="20"/>
                <w:lang w:val="sr-Latn-RS"/>
              </w:rPr>
              <w:t>0:</w:t>
            </w:r>
            <w:r w:rsidR="001001D3" w:rsidRPr="00526206">
              <w:rPr>
                <w:b/>
                <w:bCs/>
                <w:sz w:val="20"/>
                <w:szCs w:val="20"/>
                <w:lang w:val="sr-Latn-RS"/>
              </w:rPr>
              <w:t>0</w:t>
            </w:r>
            <w:r w:rsidR="00D879F4" w:rsidRPr="00526206">
              <w:rPr>
                <w:b/>
                <w:bCs/>
                <w:sz w:val="20"/>
                <w:szCs w:val="20"/>
                <w:lang w:val="sr-Latn-RS"/>
              </w:rPr>
              <w:t>0-13:00</w:t>
            </w:r>
          </w:p>
        </w:tc>
        <w:tc>
          <w:tcPr>
            <w:tcW w:w="10348" w:type="dxa"/>
            <w:gridSpan w:val="7"/>
            <w:tcBorders>
              <w:top w:val="single" w:sz="2" w:space="0" w:color="FFFFFF"/>
              <w:left w:val="single" w:sz="2" w:space="0" w:color="FFFFFF"/>
              <w:bottom w:val="single" w:sz="2" w:space="0" w:color="FFFFFF"/>
              <w:right w:val="single" w:sz="8" w:space="0" w:color="FFFFFF"/>
            </w:tcBorders>
            <w:shd w:val="clear" w:color="auto" w:fill="FF6600"/>
            <w:vAlign w:val="center"/>
          </w:tcPr>
          <w:p w:rsidR="001624CF" w:rsidRPr="00526206" w:rsidRDefault="001624CF" w:rsidP="004F50F0">
            <w:pPr>
              <w:spacing w:after="0" w:line="240" w:lineRule="auto"/>
              <w:jc w:val="center"/>
              <w:rPr>
                <w:sz w:val="24"/>
                <w:szCs w:val="24"/>
                <w:lang w:val="sr-Latn-RS"/>
              </w:rPr>
            </w:pPr>
            <w:r w:rsidRPr="00526206">
              <w:rPr>
                <w:b/>
                <w:iCs/>
                <w:color w:val="FFFFFF" w:themeColor="background1"/>
                <w:sz w:val="24"/>
                <w:szCs w:val="24"/>
                <w:lang w:val="sr-Latn-RS"/>
              </w:rPr>
              <w:t>RADIONICE I PRIMERI DOBRE PRAKSE</w:t>
            </w:r>
          </w:p>
        </w:tc>
      </w:tr>
      <w:tr w:rsidR="00496B9B" w:rsidRPr="00526206" w:rsidTr="00AF2A2E">
        <w:trPr>
          <w:trHeight w:val="278"/>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496B9B" w:rsidRPr="00526206" w:rsidRDefault="00496B9B" w:rsidP="00AF2A2E">
            <w:pPr>
              <w:spacing w:after="0" w:line="240" w:lineRule="auto"/>
              <w:ind w:left="-108" w:right="-108"/>
              <w:jc w:val="center"/>
              <w:rPr>
                <w:b/>
                <w:bCs/>
                <w:sz w:val="20"/>
                <w:szCs w:val="20"/>
                <w:lang w:val="sr-Latn-RS"/>
              </w:rPr>
            </w:pPr>
          </w:p>
        </w:tc>
        <w:tc>
          <w:tcPr>
            <w:tcW w:w="3827" w:type="dxa"/>
            <w:gridSpan w:val="4"/>
            <w:tcBorders>
              <w:top w:val="single" w:sz="2" w:space="0" w:color="FFFFFF"/>
              <w:left w:val="single" w:sz="2" w:space="0" w:color="FFFFFF"/>
              <w:bottom w:val="single" w:sz="2" w:space="0" w:color="FFFFFF"/>
              <w:right w:val="single" w:sz="2" w:space="0" w:color="FFFFFF"/>
            </w:tcBorders>
            <w:shd w:val="clear" w:color="auto" w:fill="FBD4B4" w:themeFill="accent6" w:themeFillTint="66"/>
            <w:vAlign w:val="center"/>
          </w:tcPr>
          <w:p w:rsidR="00496B9B" w:rsidRPr="00526206" w:rsidRDefault="00496B9B" w:rsidP="00AF2A2E">
            <w:pPr>
              <w:spacing w:after="0" w:line="240" w:lineRule="auto"/>
              <w:jc w:val="center"/>
              <w:rPr>
                <w:b/>
                <w:bCs/>
                <w:sz w:val="17"/>
                <w:szCs w:val="17"/>
                <w:lang w:val="sr-Latn-RS"/>
              </w:rPr>
            </w:pPr>
            <w:r w:rsidRPr="00526206">
              <w:rPr>
                <w:b/>
                <w:bCs/>
                <w:sz w:val="17"/>
                <w:szCs w:val="17"/>
                <w:lang w:val="sr-Latn-RS"/>
              </w:rPr>
              <w:t>Parobrod teatar</w:t>
            </w:r>
          </w:p>
        </w:tc>
        <w:tc>
          <w:tcPr>
            <w:tcW w:w="3544" w:type="dxa"/>
            <w:gridSpan w:val="2"/>
            <w:tcBorders>
              <w:top w:val="single" w:sz="2" w:space="0" w:color="FFFFFF"/>
              <w:left w:val="single" w:sz="2" w:space="0" w:color="FFFFFF"/>
              <w:bottom w:val="single" w:sz="2" w:space="0" w:color="FFFFFF"/>
              <w:right w:val="single" w:sz="2" w:space="0" w:color="FFFFFF"/>
            </w:tcBorders>
            <w:shd w:val="clear" w:color="auto" w:fill="FFCC66"/>
            <w:vAlign w:val="center"/>
          </w:tcPr>
          <w:p w:rsidR="00496B9B" w:rsidRPr="00526206" w:rsidRDefault="008A423B" w:rsidP="00AF2A2E">
            <w:pPr>
              <w:spacing w:after="0" w:line="240" w:lineRule="auto"/>
              <w:jc w:val="center"/>
              <w:rPr>
                <w:b/>
                <w:bCs/>
                <w:sz w:val="17"/>
                <w:szCs w:val="17"/>
                <w:lang w:val="sr-Latn-RS"/>
              </w:rPr>
            </w:pPr>
            <w:r w:rsidRPr="00526206">
              <w:rPr>
                <w:b/>
                <w:bCs/>
                <w:sz w:val="17"/>
                <w:szCs w:val="17"/>
                <w:lang w:val="sr-Latn-RS"/>
              </w:rPr>
              <w:t>Klavirske sale</w:t>
            </w:r>
          </w:p>
        </w:tc>
        <w:tc>
          <w:tcPr>
            <w:tcW w:w="2977" w:type="dxa"/>
            <w:tcBorders>
              <w:top w:val="single" w:sz="2" w:space="0" w:color="FFFFFF"/>
              <w:left w:val="single" w:sz="2" w:space="0" w:color="FFFFFF"/>
              <w:bottom w:val="single" w:sz="2" w:space="0" w:color="FFFFFF"/>
              <w:right w:val="single" w:sz="2" w:space="0" w:color="FFFFFF"/>
            </w:tcBorders>
            <w:shd w:val="clear" w:color="auto" w:fill="FCE17C"/>
            <w:vAlign w:val="center"/>
          </w:tcPr>
          <w:p w:rsidR="00496B9B" w:rsidRPr="00526206" w:rsidRDefault="00496B9B" w:rsidP="00AF2A2E">
            <w:pPr>
              <w:spacing w:after="0" w:line="240" w:lineRule="auto"/>
              <w:jc w:val="center"/>
              <w:rPr>
                <w:b/>
                <w:bCs/>
                <w:sz w:val="17"/>
                <w:szCs w:val="17"/>
                <w:lang w:val="sr-Latn-RS"/>
              </w:rPr>
            </w:pPr>
            <w:r w:rsidRPr="00526206">
              <w:rPr>
                <w:b/>
                <w:bCs/>
                <w:sz w:val="17"/>
                <w:szCs w:val="17"/>
                <w:lang w:val="sr-Latn-RS"/>
              </w:rPr>
              <w:t>Bioskop</w:t>
            </w:r>
          </w:p>
        </w:tc>
      </w:tr>
      <w:tr w:rsidR="00996782" w:rsidRPr="00526206" w:rsidTr="00761E9C">
        <w:trPr>
          <w:trHeight w:val="1867"/>
        </w:trPr>
        <w:tc>
          <w:tcPr>
            <w:tcW w:w="1186" w:type="dxa"/>
            <w:tcBorders>
              <w:top w:val="single" w:sz="2" w:space="0" w:color="FFFFFF"/>
              <w:left w:val="single" w:sz="8" w:space="0" w:color="FFFFFF" w:themeColor="background1"/>
              <w:bottom w:val="single" w:sz="2" w:space="0" w:color="FFFFFF"/>
              <w:right w:val="single" w:sz="2" w:space="0" w:color="FFFFFF"/>
            </w:tcBorders>
            <w:shd w:val="clear" w:color="auto" w:fill="FABF8F" w:themeFill="accent6" w:themeFillTint="99"/>
          </w:tcPr>
          <w:p w:rsidR="00496B9B" w:rsidRPr="00526206" w:rsidRDefault="00496B9B" w:rsidP="00730A4A">
            <w:pPr>
              <w:spacing w:before="60" w:after="60" w:line="240" w:lineRule="auto"/>
              <w:ind w:left="-108" w:right="-108"/>
              <w:jc w:val="center"/>
              <w:rPr>
                <w:b/>
                <w:bCs/>
                <w:sz w:val="20"/>
                <w:szCs w:val="20"/>
                <w:lang w:val="sr-Latn-RS"/>
              </w:rPr>
            </w:pPr>
            <w:r w:rsidRPr="00526206">
              <w:rPr>
                <w:b/>
                <w:bCs/>
                <w:sz w:val="20"/>
                <w:szCs w:val="20"/>
                <w:lang w:val="sr-Latn-RS"/>
              </w:rPr>
              <w:t>10.00-10.45</w:t>
            </w:r>
          </w:p>
        </w:tc>
        <w:tc>
          <w:tcPr>
            <w:tcW w:w="3827" w:type="dxa"/>
            <w:gridSpan w:val="4"/>
            <w:vMerge w:val="restart"/>
            <w:tcBorders>
              <w:left w:val="single" w:sz="2" w:space="0" w:color="FFFFFF"/>
              <w:right w:val="single" w:sz="6" w:space="0" w:color="FFFFFF"/>
            </w:tcBorders>
            <w:shd w:val="clear" w:color="auto" w:fill="FBD4B4" w:themeFill="accent6" w:themeFillTint="66"/>
          </w:tcPr>
          <w:p w:rsidR="00496B9B" w:rsidRPr="00526206" w:rsidRDefault="00496B9B" w:rsidP="000501EC">
            <w:pPr>
              <w:spacing w:before="20" w:after="60" w:line="240" w:lineRule="auto"/>
              <w:ind w:left="-96" w:right="-108"/>
              <w:jc w:val="center"/>
              <w:rPr>
                <w:b/>
                <w:bCs/>
                <w:spacing w:val="10"/>
                <w:sz w:val="17"/>
                <w:szCs w:val="17"/>
                <w:lang w:val="sr-Latn-RS"/>
              </w:rPr>
            </w:pPr>
            <w:r w:rsidRPr="00526206">
              <w:rPr>
                <w:b/>
                <w:bCs/>
                <w:spacing w:val="10"/>
                <w:sz w:val="17"/>
                <w:szCs w:val="17"/>
                <w:lang w:val="sr-Latn-RS"/>
              </w:rPr>
              <w:t xml:space="preserve">R1: Drama i interkulturalno vaspitanje </w:t>
            </w:r>
          </w:p>
          <w:p w:rsidR="00496B9B" w:rsidRPr="00526206" w:rsidRDefault="00496B9B" w:rsidP="00761E9C">
            <w:pPr>
              <w:spacing w:before="20" w:after="20" w:line="240" w:lineRule="auto"/>
              <w:jc w:val="center"/>
              <w:rPr>
                <w:b/>
                <w:bCs/>
                <w:spacing w:val="-2"/>
                <w:sz w:val="18"/>
                <w:szCs w:val="18"/>
                <w:lang w:val="sr-Latn-RS"/>
              </w:rPr>
            </w:pPr>
            <w:r w:rsidRPr="00526206">
              <w:rPr>
                <w:b/>
                <w:bCs/>
                <w:spacing w:val="-2"/>
                <w:sz w:val="18"/>
                <w:szCs w:val="18"/>
                <w:lang w:val="sr-Latn-RS"/>
              </w:rPr>
              <w:t xml:space="preserve">Joanna Parkes, </w:t>
            </w:r>
            <w:r w:rsidRPr="00526206">
              <w:rPr>
                <w:b/>
                <w:bCs/>
                <w:spacing w:val="-2"/>
                <w:sz w:val="18"/>
                <w:szCs w:val="18"/>
                <w:lang w:val="sr-Latn-RS"/>
              </w:rPr>
              <w:br/>
            </w:r>
            <w:r w:rsidRPr="00526206">
              <w:rPr>
                <w:bCs/>
                <w:spacing w:val="-2"/>
                <w:sz w:val="18"/>
                <w:szCs w:val="18"/>
                <w:lang w:val="sr-Latn-RS"/>
              </w:rPr>
              <w:t>Drama facilitator</w:t>
            </w:r>
            <w:r w:rsidRPr="00526206">
              <w:rPr>
                <w:b/>
                <w:bCs/>
                <w:spacing w:val="-2"/>
                <w:sz w:val="18"/>
                <w:szCs w:val="18"/>
                <w:lang w:val="sr-Latn-RS"/>
              </w:rPr>
              <w:t xml:space="preserve"> </w:t>
            </w:r>
          </w:p>
          <w:p w:rsidR="00496B9B" w:rsidRPr="00526206" w:rsidRDefault="00496B9B" w:rsidP="00380D45">
            <w:pPr>
              <w:spacing w:before="20" w:after="20" w:line="240" w:lineRule="auto"/>
              <w:ind w:left="-108" w:right="-108"/>
              <w:jc w:val="center"/>
              <w:rPr>
                <w:b/>
                <w:bCs/>
                <w:spacing w:val="-2"/>
                <w:sz w:val="18"/>
                <w:szCs w:val="18"/>
                <w:lang w:val="sr-Latn-RS"/>
              </w:rPr>
            </w:pPr>
            <w:r w:rsidRPr="00526206">
              <w:rPr>
                <w:bCs/>
                <w:spacing w:val="-2"/>
                <w:sz w:val="18"/>
                <w:szCs w:val="18"/>
                <w:lang w:val="sr-Latn-RS"/>
              </w:rPr>
              <w:t>Ireland</w:t>
            </w:r>
            <w:r w:rsidRPr="00526206">
              <w:rPr>
                <w:b/>
                <w:bCs/>
                <w:spacing w:val="-2"/>
                <w:sz w:val="18"/>
                <w:szCs w:val="18"/>
                <w:lang w:val="sr-Latn-RS"/>
              </w:rPr>
              <w:t xml:space="preserve"> </w:t>
            </w:r>
          </w:p>
          <w:p w:rsidR="00496B9B" w:rsidRPr="00526206" w:rsidRDefault="00496B9B" w:rsidP="00970DBA">
            <w:pPr>
              <w:spacing w:before="20" w:after="20" w:line="240" w:lineRule="auto"/>
              <w:ind w:left="-97" w:right="-108"/>
              <w:jc w:val="center"/>
              <w:rPr>
                <w:b/>
                <w:bCs/>
                <w:i/>
                <w:spacing w:val="-2"/>
                <w:sz w:val="18"/>
                <w:szCs w:val="18"/>
                <w:lang w:val="sr-Latn-RS"/>
              </w:rPr>
            </w:pPr>
            <w:r w:rsidRPr="00526206">
              <w:rPr>
                <w:b/>
                <w:bCs/>
                <w:i/>
                <w:spacing w:val="-2"/>
                <w:sz w:val="18"/>
                <w:szCs w:val="18"/>
                <w:lang w:val="sr-Latn-RS"/>
              </w:rPr>
              <w:t>The Elemental Island</w:t>
            </w:r>
            <w:r w:rsidR="00996782" w:rsidRPr="00526206">
              <w:rPr>
                <w:b/>
                <w:bCs/>
                <w:i/>
                <w:spacing w:val="-2"/>
                <w:sz w:val="18"/>
                <w:szCs w:val="18"/>
                <w:lang w:val="sr-Latn-RS"/>
              </w:rPr>
              <w:br/>
            </w:r>
            <w:r w:rsidR="00996782" w:rsidRPr="00526206">
              <w:rPr>
                <w:rFonts w:asciiTheme="minorHAnsi" w:hAnsiTheme="minorHAnsi"/>
                <w:sz w:val="17"/>
                <w:szCs w:val="17"/>
                <w:lang w:val="sr-Latn-RS"/>
              </w:rPr>
              <w:t>(</w:t>
            </w:r>
            <w:r w:rsidR="00996782" w:rsidRPr="00526206">
              <w:rPr>
                <w:rFonts w:asciiTheme="minorHAnsi" w:hAnsiTheme="minorHAnsi"/>
                <w:i/>
                <w:sz w:val="17"/>
                <w:szCs w:val="17"/>
                <w:lang w:val="sr-Latn-RS"/>
              </w:rPr>
              <w:t xml:space="preserve">radionica na </w:t>
            </w:r>
            <w:r w:rsidR="00996782" w:rsidRPr="00526206">
              <w:rPr>
                <w:rFonts w:asciiTheme="minorHAnsi" w:hAnsiTheme="minorHAnsi"/>
                <w:b/>
                <w:i/>
                <w:sz w:val="17"/>
                <w:szCs w:val="17"/>
                <w:lang w:val="sr-Latn-RS"/>
              </w:rPr>
              <w:t>engleskom</w:t>
            </w:r>
            <w:r w:rsidR="00996782" w:rsidRPr="00526206">
              <w:rPr>
                <w:rFonts w:asciiTheme="minorHAnsi" w:hAnsiTheme="minorHAnsi"/>
                <w:i/>
                <w:sz w:val="17"/>
                <w:szCs w:val="17"/>
                <w:lang w:val="sr-Latn-RS"/>
              </w:rPr>
              <w:t xml:space="preserve"> sa obezbeđenim </w:t>
            </w:r>
            <w:r w:rsidR="00996782" w:rsidRPr="00526206">
              <w:rPr>
                <w:rFonts w:asciiTheme="minorHAnsi" w:hAnsiTheme="minorHAnsi"/>
                <w:b/>
                <w:i/>
                <w:sz w:val="17"/>
                <w:szCs w:val="17"/>
                <w:lang w:val="sr-Latn-RS"/>
              </w:rPr>
              <w:t>prevodom</w:t>
            </w:r>
            <w:r w:rsidR="00996782" w:rsidRPr="00526206">
              <w:rPr>
                <w:rFonts w:asciiTheme="minorHAnsi" w:hAnsiTheme="minorHAnsi"/>
                <w:sz w:val="17"/>
                <w:szCs w:val="17"/>
                <w:lang w:val="sr-Latn-RS"/>
              </w:rPr>
              <w:t>)</w:t>
            </w:r>
          </w:p>
          <w:p w:rsidR="00496B9B" w:rsidRPr="00526206" w:rsidRDefault="00496B9B" w:rsidP="00187240">
            <w:pPr>
              <w:spacing w:before="60" w:after="20" w:line="240" w:lineRule="auto"/>
              <w:ind w:left="-29"/>
              <w:jc w:val="center"/>
              <w:rPr>
                <w:bCs/>
                <w:spacing w:val="-2"/>
                <w:sz w:val="18"/>
                <w:szCs w:val="18"/>
                <w:lang w:val="sr-Latn-RS"/>
              </w:rPr>
            </w:pPr>
            <w:r w:rsidRPr="00526206">
              <w:rPr>
                <w:bCs/>
                <w:spacing w:val="-2"/>
                <w:sz w:val="18"/>
                <w:szCs w:val="18"/>
                <w:lang w:val="sr-Latn-RS"/>
              </w:rPr>
              <w:t>In this drama process we will imagine an island where four different groups of people live and create their cultural identity and traditions, based on who they are and where they live.</w:t>
            </w:r>
          </w:p>
          <w:p w:rsidR="00496B9B" w:rsidRPr="00526206" w:rsidRDefault="00496B9B" w:rsidP="00187240">
            <w:pPr>
              <w:spacing w:before="60" w:after="20" w:line="240" w:lineRule="auto"/>
              <w:ind w:left="-29"/>
              <w:jc w:val="center"/>
              <w:rPr>
                <w:bCs/>
                <w:spacing w:val="-2"/>
                <w:sz w:val="18"/>
                <w:szCs w:val="18"/>
                <w:lang w:val="sr-Latn-RS"/>
              </w:rPr>
            </w:pPr>
            <w:r w:rsidRPr="00526206">
              <w:rPr>
                <w:bCs/>
                <w:spacing w:val="-2"/>
                <w:sz w:val="18"/>
                <w:szCs w:val="18"/>
                <w:lang w:val="sr-Latn-RS"/>
              </w:rPr>
              <w:t>Each of the cultural groups will be identified by a different element: the Fire people who live by the volcano in the mountains, the Water people who live by the sea, the Earth people live in homes under the ground and the Air people who live high up in the tree-tops.</w:t>
            </w:r>
          </w:p>
          <w:p w:rsidR="00496B9B" w:rsidRPr="00526206" w:rsidRDefault="00496B9B" w:rsidP="001F7D44">
            <w:pPr>
              <w:spacing w:before="60" w:after="20" w:line="240" w:lineRule="auto"/>
              <w:ind w:left="-29"/>
              <w:jc w:val="center"/>
              <w:rPr>
                <w:b/>
                <w:bCs/>
                <w:spacing w:val="-4"/>
                <w:sz w:val="18"/>
                <w:szCs w:val="18"/>
                <w:lang w:val="sr-Latn-RS"/>
              </w:rPr>
            </w:pPr>
            <w:r w:rsidRPr="00526206">
              <w:rPr>
                <w:bCs/>
                <w:spacing w:val="-2"/>
                <w:sz w:val="18"/>
                <w:szCs w:val="18"/>
                <w:lang w:val="sr-Latn-RS"/>
              </w:rPr>
              <w:t>Through the story the participants will have the opportunity to acknowledge what people have in common, things that unify and connect us while also celebrating the richness of cultural diversity.</w:t>
            </w:r>
          </w:p>
        </w:tc>
        <w:tc>
          <w:tcPr>
            <w:tcW w:w="3544" w:type="dxa"/>
            <w:gridSpan w:val="2"/>
            <w:vMerge w:val="restart"/>
            <w:tcBorders>
              <w:top w:val="single" w:sz="2" w:space="0" w:color="FFFFFF"/>
              <w:left w:val="single" w:sz="6" w:space="0" w:color="FFFFFF"/>
              <w:right w:val="single" w:sz="2" w:space="0" w:color="FFFFFF"/>
            </w:tcBorders>
            <w:shd w:val="clear" w:color="auto" w:fill="FFCC66"/>
          </w:tcPr>
          <w:p w:rsidR="00496B9B" w:rsidRPr="00526206" w:rsidRDefault="00496B9B" w:rsidP="00380D45">
            <w:pPr>
              <w:spacing w:before="20" w:after="60" w:line="240" w:lineRule="auto"/>
              <w:jc w:val="center"/>
              <w:rPr>
                <w:b/>
                <w:bCs/>
                <w:spacing w:val="10"/>
                <w:sz w:val="17"/>
                <w:szCs w:val="17"/>
                <w:lang w:val="sr-Latn-RS"/>
              </w:rPr>
            </w:pPr>
            <w:r w:rsidRPr="00526206">
              <w:rPr>
                <w:b/>
                <w:bCs/>
                <w:spacing w:val="10"/>
                <w:sz w:val="17"/>
                <w:szCs w:val="17"/>
                <w:lang w:val="sr-Latn-RS"/>
              </w:rPr>
              <w:t xml:space="preserve">R2: Likovno izraz u vaspitanju </w:t>
            </w:r>
            <w:r w:rsidRPr="00526206">
              <w:rPr>
                <w:b/>
                <w:bCs/>
                <w:spacing w:val="10"/>
                <w:sz w:val="17"/>
                <w:szCs w:val="17"/>
                <w:lang w:val="sr-Latn-RS"/>
              </w:rPr>
              <w:br/>
              <w:t>kroz kulturno nasleđe</w:t>
            </w:r>
          </w:p>
          <w:p w:rsidR="00496B9B" w:rsidRPr="00526206" w:rsidRDefault="00496B9B" w:rsidP="00380D45">
            <w:pPr>
              <w:spacing w:before="60" w:after="20" w:line="240" w:lineRule="auto"/>
              <w:jc w:val="center"/>
              <w:rPr>
                <w:b/>
                <w:bCs/>
                <w:i/>
                <w:spacing w:val="-2"/>
                <w:sz w:val="18"/>
                <w:szCs w:val="18"/>
                <w:lang w:val="sr-Latn-RS"/>
              </w:rPr>
            </w:pPr>
            <w:r w:rsidRPr="00526206">
              <w:rPr>
                <w:b/>
                <w:bCs/>
                <w:spacing w:val="-2"/>
                <w:sz w:val="18"/>
                <w:szCs w:val="18"/>
                <w:lang w:val="sr-Latn-RS"/>
              </w:rPr>
              <w:t xml:space="preserve">Neda Mirković Marić, </w:t>
            </w:r>
            <w:r w:rsidRPr="00526206">
              <w:rPr>
                <w:b/>
                <w:bCs/>
                <w:spacing w:val="-2"/>
                <w:sz w:val="18"/>
                <w:szCs w:val="18"/>
                <w:lang w:val="sr-Latn-RS"/>
              </w:rPr>
              <w:br/>
            </w:r>
            <w:r w:rsidRPr="00526206">
              <w:rPr>
                <w:bCs/>
                <w:spacing w:val="-2"/>
                <w:sz w:val="18"/>
                <w:szCs w:val="18"/>
                <w:lang w:val="sr-Latn-RS"/>
              </w:rPr>
              <w:t>arheolog-konzervator</w:t>
            </w:r>
            <w:r w:rsidRPr="00526206">
              <w:rPr>
                <w:b/>
                <w:bCs/>
                <w:i/>
                <w:spacing w:val="-2"/>
                <w:sz w:val="18"/>
                <w:szCs w:val="18"/>
                <w:lang w:val="sr-Latn-RS"/>
              </w:rPr>
              <w:t xml:space="preserve"> </w:t>
            </w:r>
          </w:p>
          <w:p w:rsidR="00496B9B" w:rsidRPr="00526206" w:rsidRDefault="00496B9B" w:rsidP="00380D45">
            <w:pPr>
              <w:spacing w:before="20" w:after="20" w:line="240" w:lineRule="auto"/>
              <w:jc w:val="center"/>
              <w:rPr>
                <w:bCs/>
                <w:i/>
                <w:spacing w:val="-2"/>
                <w:sz w:val="18"/>
                <w:szCs w:val="18"/>
                <w:lang w:val="sr-Latn-RS"/>
              </w:rPr>
            </w:pPr>
            <w:r w:rsidRPr="00526206">
              <w:rPr>
                <w:bCs/>
                <w:i/>
                <w:spacing w:val="-2"/>
                <w:sz w:val="18"/>
                <w:szCs w:val="18"/>
                <w:lang w:val="sr-Latn-RS"/>
              </w:rPr>
              <w:t xml:space="preserve">Međuopštinski zavod za zaštitu spomenika kulture Subotica </w:t>
            </w:r>
          </w:p>
          <w:p w:rsidR="00496B9B" w:rsidRPr="00526206" w:rsidRDefault="00496B9B" w:rsidP="00970DBA">
            <w:pPr>
              <w:spacing w:before="20" w:after="20" w:line="240" w:lineRule="auto"/>
              <w:jc w:val="center"/>
              <w:rPr>
                <w:b/>
                <w:bCs/>
                <w:i/>
                <w:spacing w:val="-2"/>
                <w:sz w:val="18"/>
                <w:szCs w:val="18"/>
                <w:lang w:val="sr-Latn-RS"/>
              </w:rPr>
            </w:pPr>
          </w:p>
          <w:p w:rsidR="00496B9B" w:rsidRPr="00526206" w:rsidRDefault="00496B9B" w:rsidP="00970DBA">
            <w:pPr>
              <w:spacing w:before="20" w:after="20" w:line="240" w:lineRule="auto"/>
              <w:jc w:val="center"/>
              <w:rPr>
                <w:b/>
                <w:bCs/>
                <w:i/>
                <w:spacing w:val="-2"/>
                <w:sz w:val="18"/>
                <w:szCs w:val="18"/>
                <w:lang w:val="sr-Latn-RS"/>
              </w:rPr>
            </w:pPr>
            <w:r w:rsidRPr="00526206">
              <w:rPr>
                <w:b/>
                <w:bCs/>
                <w:i/>
                <w:spacing w:val="-2"/>
                <w:sz w:val="18"/>
                <w:szCs w:val="18"/>
                <w:lang w:val="sr-Latn-RS"/>
              </w:rPr>
              <w:t>Pećinsko slikarstvo</w:t>
            </w:r>
          </w:p>
          <w:p w:rsidR="00496B9B" w:rsidRPr="00526206" w:rsidRDefault="00496B9B" w:rsidP="00187240">
            <w:pPr>
              <w:spacing w:before="60" w:after="20" w:line="240" w:lineRule="auto"/>
              <w:ind w:left="-29"/>
              <w:jc w:val="center"/>
              <w:rPr>
                <w:spacing w:val="-2"/>
                <w:sz w:val="18"/>
                <w:szCs w:val="18"/>
                <w:lang w:val="sr-Latn-RS"/>
              </w:rPr>
            </w:pPr>
            <w:r w:rsidRPr="00526206">
              <w:rPr>
                <w:spacing w:val="-2"/>
                <w:sz w:val="18"/>
                <w:szCs w:val="18"/>
                <w:lang w:val="sr-Latn-RS"/>
              </w:rPr>
              <w:t xml:space="preserve">Učesnici se upoznaju sa umetničkim izrazom praistorijskog </w:t>
            </w:r>
            <w:r w:rsidRPr="00526206">
              <w:rPr>
                <w:bCs/>
                <w:spacing w:val="-2"/>
                <w:sz w:val="18"/>
                <w:szCs w:val="18"/>
                <w:lang w:val="sr-Latn-RS"/>
              </w:rPr>
              <w:t>čoveka</w:t>
            </w:r>
            <w:r w:rsidRPr="00526206">
              <w:rPr>
                <w:spacing w:val="-2"/>
                <w:sz w:val="18"/>
                <w:szCs w:val="18"/>
                <w:lang w:val="sr-Latn-RS"/>
              </w:rPr>
              <w:t xml:space="preserve">, </w:t>
            </w:r>
            <w:r w:rsidRPr="00526206">
              <w:rPr>
                <w:bCs/>
                <w:spacing w:val="-2"/>
                <w:sz w:val="18"/>
                <w:szCs w:val="18"/>
                <w:lang w:val="sr-Latn-RS"/>
              </w:rPr>
              <w:t>materijalima</w:t>
            </w:r>
            <w:r w:rsidRPr="00526206">
              <w:rPr>
                <w:spacing w:val="-2"/>
                <w:sz w:val="18"/>
                <w:szCs w:val="18"/>
                <w:lang w:val="sr-Latn-RS"/>
              </w:rPr>
              <w:t xml:space="preserve"> i tehnikama koje je koristio i motivima koji su mu bili inspiracija.</w:t>
            </w:r>
          </w:p>
          <w:p w:rsidR="00496B9B" w:rsidRPr="00526206" w:rsidRDefault="00496B9B" w:rsidP="009C1C3A">
            <w:pPr>
              <w:spacing w:before="60" w:after="20" w:line="240" w:lineRule="auto"/>
              <w:ind w:left="-108" w:right="-108"/>
              <w:jc w:val="center"/>
              <w:rPr>
                <w:b/>
                <w:bCs/>
                <w:i/>
                <w:spacing w:val="-2"/>
                <w:sz w:val="18"/>
                <w:szCs w:val="18"/>
                <w:lang w:val="sr-Latn-RS"/>
              </w:rPr>
            </w:pPr>
          </w:p>
          <w:p w:rsidR="00496B9B" w:rsidRPr="00526206" w:rsidRDefault="00496B9B" w:rsidP="009C1C3A">
            <w:pPr>
              <w:spacing w:before="60" w:after="20" w:line="240" w:lineRule="auto"/>
              <w:ind w:left="-108" w:right="-108"/>
              <w:jc w:val="center"/>
              <w:rPr>
                <w:b/>
                <w:bCs/>
                <w:i/>
                <w:spacing w:val="-2"/>
                <w:sz w:val="18"/>
                <w:szCs w:val="18"/>
                <w:lang w:val="sr-Latn-RS"/>
              </w:rPr>
            </w:pPr>
            <w:r w:rsidRPr="00526206">
              <w:rPr>
                <w:b/>
                <w:bCs/>
                <w:i/>
                <w:spacing w:val="-2"/>
                <w:sz w:val="18"/>
                <w:szCs w:val="18"/>
                <w:lang w:val="sr-Latn-RS"/>
              </w:rPr>
              <w:t xml:space="preserve">Mala škola konzervacije </w:t>
            </w:r>
          </w:p>
          <w:p w:rsidR="00496B9B" w:rsidRPr="00526206" w:rsidRDefault="00496B9B" w:rsidP="00380D45">
            <w:pPr>
              <w:spacing w:before="60" w:after="20" w:line="240" w:lineRule="auto"/>
              <w:ind w:left="-29"/>
              <w:jc w:val="center"/>
              <w:rPr>
                <w:spacing w:val="-2"/>
                <w:sz w:val="17"/>
                <w:szCs w:val="17"/>
                <w:lang w:val="sr-Latn-RS"/>
              </w:rPr>
            </w:pPr>
            <w:r w:rsidRPr="00526206">
              <w:rPr>
                <w:spacing w:val="-2"/>
                <w:sz w:val="18"/>
                <w:szCs w:val="18"/>
                <w:lang w:val="sr-Latn-RS"/>
              </w:rPr>
              <w:t xml:space="preserve">Sklapanjem posude od sitnih ulomaka, učimo da do </w:t>
            </w:r>
            <w:r w:rsidRPr="00526206">
              <w:rPr>
                <w:bCs/>
                <w:spacing w:val="-2"/>
                <w:sz w:val="18"/>
                <w:szCs w:val="18"/>
                <w:lang w:val="sr-Latn-RS"/>
              </w:rPr>
              <w:t>konačnog</w:t>
            </w:r>
            <w:r w:rsidRPr="00526206">
              <w:rPr>
                <w:spacing w:val="-2"/>
                <w:sz w:val="18"/>
                <w:szCs w:val="18"/>
                <w:lang w:val="sr-Latn-RS"/>
              </w:rPr>
              <w:t xml:space="preserve"> cilja nekad treba mnogo strpljenja, koncentracije i veoma pažljivog rada.</w:t>
            </w:r>
          </w:p>
        </w:tc>
        <w:tc>
          <w:tcPr>
            <w:tcW w:w="2977" w:type="dxa"/>
            <w:vMerge w:val="restart"/>
            <w:tcBorders>
              <w:top w:val="single" w:sz="2" w:space="0" w:color="FFFFFF"/>
              <w:left w:val="single" w:sz="2" w:space="0" w:color="FFFFFF"/>
              <w:right w:val="single" w:sz="2" w:space="0" w:color="FFFFFF"/>
            </w:tcBorders>
            <w:shd w:val="clear" w:color="auto" w:fill="F0E488"/>
          </w:tcPr>
          <w:p w:rsidR="00496B9B" w:rsidRPr="00526206" w:rsidRDefault="00496B9B" w:rsidP="00761E9C">
            <w:pPr>
              <w:spacing w:before="20" w:after="60" w:line="240" w:lineRule="auto"/>
              <w:ind w:left="-96" w:right="-108"/>
              <w:jc w:val="center"/>
              <w:rPr>
                <w:lang w:val="sr-Latn-RS"/>
              </w:rPr>
            </w:pPr>
            <w:r w:rsidRPr="00526206">
              <w:rPr>
                <w:b/>
                <w:bCs/>
                <w:spacing w:val="10"/>
                <w:sz w:val="17"/>
                <w:szCs w:val="17"/>
                <w:lang w:val="sr-Latn-RS"/>
              </w:rPr>
              <w:t xml:space="preserve">R3: Filmski izraz i </w:t>
            </w:r>
            <w:r w:rsidRPr="00526206">
              <w:rPr>
                <w:b/>
                <w:bCs/>
                <w:spacing w:val="10"/>
                <w:sz w:val="17"/>
                <w:szCs w:val="17"/>
                <w:lang w:val="sr-Latn-RS"/>
              </w:rPr>
              <w:br/>
              <w:t>inkluzivno vaspitanje</w:t>
            </w:r>
          </w:p>
          <w:p w:rsidR="00496B9B" w:rsidRPr="00526206" w:rsidRDefault="00FC47B4" w:rsidP="00761E9C">
            <w:pPr>
              <w:spacing w:before="20" w:after="20" w:line="240" w:lineRule="auto"/>
              <w:ind w:left="-7" w:right="-108"/>
              <w:jc w:val="center"/>
              <w:rPr>
                <w:b/>
                <w:spacing w:val="-2"/>
                <w:sz w:val="18"/>
                <w:szCs w:val="18"/>
                <w:lang w:val="sr-Latn-RS"/>
              </w:rPr>
            </w:pPr>
            <w:hyperlink r:id="rId11" w:history="1">
              <w:r w:rsidR="00496B9B" w:rsidRPr="00526206">
                <w:rPr>
                  <w:rStyle w:val="Hyperlink"/>
                  <w:b/>
                  <w:i/>
                  <w:color w:val="auto"/>
                  <w:spacing w:val="10"/>
                  <w:sz w:val="18"/>
                  <w:szCs w:val="18"/>
                  <w:u w:val="none"/>
                  <w:lang w:val="sr-Latn-RS"/>
                </w:rPr>
                <w:t>Zlogonje</w:t>
              </w:r>
            </w:hyperlink>
            <w:r w:rsidR="00496B9B" w:rsidRPr="00526206">
              <w:rPr>
                <w:b/>
                <w:spacing w:val="-2"/>
                <w:sz w:val="18"/>
                <w:szCs w:val="18"/>
                <w:lang w:val="sr-Latn-RS"/>
              </w:rPr>
              <w:t xml:space="preserve">, </w:t>
            </w:r>
            <w:r w:rsidR="00496B9B" w:rsidRPr="00526206">
              <w:rPr>
                <w:b/>
                <w:spacing w:val="-2"/>
                <w:sz w:val="18"/>
                <w:szCs w:val="18"/>
                <w:lang w:val="sr-Latn-RS"/>
              </w:rPr>
              <w:br/>
              <w:t>film</w:t>
            </w:r>
            <w:r w:rsidR="00496B9B" w:rsidRPr="00526206">
              <w:rPr>
                <w:b/>
                <w:iCs/>
                <w:spacing w:val="-2"/>
                <w:sz w:val="18"/>
                <w:szCs w:val="18"/>
                <w:lang w:val="sr-Latn-RS"/>
              </w:rPr>
              <w:t xml:space="preserve"> </w:t>
            </w:r>
            <w:r w:rsidR="00496B9B" w:rsidRPr="00526206">
              <w:rPr>
                <w:b/>
                <w:spacing w:val="-2"/>
                <w:sz w:val="18"/>
                <w:szCs w:val="18"/>
                <w:lang w:val="sr-Latn-RS"/>
              </w:rPr>
              <w:t xml:space="preserve">+ </w:t>
            </w:r>
            <w:r w:rsidR="00496B9B" w:rsidRPr="00526206">
              <w:rPr>
                <w:b/>
                <w:bCs/>
                <w:spacing w:val="-2"/>
                <w:sz w:val="18"/>
                <w:szCs w:val="18"/>
                <w:lang w:val="sr-Latn-RS"/>
              </w:rPr>
              <w:t>razgovor</w:t>
            </w:r>
          </w:p>
          <w:p w:rsidR="00496B9B" w:rsidRPr="00526206" w:rsidRDefault="0033382D" w:rsidP="00761E9C">
            <w:pPr>
              <w:spacing w:before="20" w:after="20" w:line="240" w:lineRule="auto"/>
              <w:ind w:left="-108" w:right="-108"/>
              <w:jc w:val="center"/>
              <w:rPr>
                <w:bCs/>
                <w:spacing w:val="-2"/>
                <w:sz w:val="18"/>
                <w:szCs w:val="18"/>
                <w:lang w:val="sr-Latn-RS"/>
              </w:rPr>
            </w:pPr>
            <w:r w:rsidRPr="00526206">
              <w:rPr>
                <w:b/>
                <w:bCs/>
                <w:spacing w:val="-2"/>
                <w:sz w:val="18"/>
                <w:szCs w:val="18"/>
                <w:lang w:val="sr-Latn-RS"/>
              </w:rPr>
              <w:t xml:space="preserve">Jovana Karaulić, </w:t>
            </w:r>
            <w:r w:rsidRPr="00526206">
              <w:rPr>
                <w:b/>
                <w:bCs/>
                <w:spacing w:val="-2"/>
                <w:sz w:val="18"/>
                <w:szCs w:val="18"/>
                <w:lang w:val="sr-Latn-RS"/>
              </w:rPr>
              <w:br/>
            </w:r>
            <w:r w:rsidRPr="00526206">
              <w:rPr>
                <w:bCs/>
                <w:spacing w:val="-2"/>
                <w:sz w:val="18"/>
                <w:szCs w:val="18"/>
                <w:lang w:val="sr-Latn-RS"/>
              </w:rPr>
              <w:t>producentkinja filma</w:t>
            </w:r>
          </w:p>
          <w:p w:rsidR="00496B9B" w:rsidRPr="00526206" w:rsidRDefault="0033382D" w:rsidP="0033382D">
            <w:pPr>
              <w:spacing w:before="120" w:after="20" w:line="240" w:lineRule="auto"/>
              <w:ind w:left="-28"/>
              <w:jc w:val="center"/>
              <w:rPr>
                <w:bCs/>
                <w:spacing w:val="-2"/>
                <w:sz w:val="18"/>
                <w:szCs w:val="18"/>
                <w:lang w:val="sr-Latn-RS"/>
              </w:rPr>
            </w:pPr>
            <w:r w:rsidRPr="00526206">
              <w:rPr>
                <w:bCs/>
                <w:spacing w:val="-2"/>
                <w:sz w:val="18"/>
                <w:szCs w:val="18"/>
                <w:lang w:val="sr-Latn-RS"/>
              </w:rPr>
              <w:t xml:space="preserve">Domaći igrani film za decu, zasnovan na motivima knjige </w:t>
            </w:r>
            <w:r w:rsidRPr="00526206">
              <w:rPr>
                <w:bCs/>
                <w:i/>
                <w:spacing w:val="-2"/>
                <w:sz w:val="18"/>
                <w:szCs w:val="18"/>
                <w:lang w:val="sr-Latn-RS"/>
              </w:rPr>
              <w:t>O dugmetu i sreći</w:t>
            </w:r>
            <w:r w:rsidRPr="00526206">
              <w:rPr>
                <w:bCs/>
                <w:spacing w:val="-2"/>
                <w:sz w:val="18"/>
                <w:szCs w:val="18"/>
                <w:lang w:val="sr-Latn-RS"/>
              </w:rPr>
              <w:t xml:space="preserve"> srpske spisatelјice za decu i mlade, Jasminke Petrović. </w:t>
            </w:r>
          </w:p>
          <w:p w:rsidR="0033382D" w:rsidRPr="00526206" w:rsidRDefault="0033382D" w:rsidP="0033382D">
            <w:pPr>
              <w:spacing w:before="60" w:after="20" w:line="240" w:lineRule="auto"/>
              <w:ind w:left="-29"/>
              <w:jc w:val="center"/>
              <w:rPr>
                <w:bCs/>
                <w:spacing w:val="-2"/>
                <w:sz w:val="18"/>
                <w:szCs w:val="18"/>
                <w:lang w:val="sr-Latn-RS"/>
              </w:rPr>
            </w:pPr>
            <w:r w:rsidRPr="00526206">
              <w:rPr>
                <w:bCs/>
                <w:spacing w:val="-2"/>
                <w:sz w:val="18"/>
                <w:szCs w:val="18"/>
                <w:lang w:val="sr-Latn-RS"/>
              </w:rPr>
              <w:t>Zabavna priča o snazi dečje volјe i lepoti maštanja, koji pomažu da se prebrode problemi stvarnog sveta.</w:t>
            </w:r>
          </w:p>
        </w:tc>
      </w:tr>
      <w:tr w:rsidR="00996782" w:rsidRPr="00526206" w:rsidTr="00761E9C">
        <w:trPr>
          <w:trHeight w:val="1321"/>
        </w:trPr>
        <w:tc>
          <w:tcPr>
            <w:tcW w:w="1186" w:type="dxa"/>
            <w:tcBorders>
              <w:top w:val="single" w:sz="2" w:space="0" w:color="FFFFFF"/>
              <w:left w:val="single" w:sz="8" w:space="0" w:color="FFFFFF" w:themeColor="background1"/>
              <w:right w:val="single" w:sz="2" w:space="0" w:color="FFFFFF"/>
            </w:tcBorders>
            <w:shd w:val="clear" w:color="auto" w:fill="FABF8F" w:themeFill="accent6" w:themeFillTint="99"/>
          </w:tcPr>
          <w:p w:rsidR="00496B9B" w:rsidRPr="00526206" w:rsidRDefault="00496B9B" w:rsidP="00A0641E">
            <w:pPr>
              <w:spacing w:before="40" w:after="40" w:line="240" w:lineRule="auto"/>
              <w:ind w:left="-108" w:right="-108"/>
              <w:jc w:val="center"/>
              <w:rPr>
                <w:b/>
                <w:bCs/>
                <w:sz w:val="20"/>
                <w:szCs w:val="20"/>
                <w:lang w:val="sr-Latn-RS"/>
              </w:rPr>
            </w:pPr>
            <w:r w:rsidRPr="00526206">
              <w:rPr>
                <w:b/>
                <w:bCs/>
                <w:sz w:val="20"/>
                <w:szCs w:val="20"/>
                <w:lang w:val="sr-Latn-RS"/>
              </w:rPr>
              <w:t>10.45-11.30</w:t>
            </w:r>
          </w:p>
        </w:tc>
        <w:tc>
          <w:tcPr>
            <w:tcW w:w="3827" w:type="dxa"/>
            <w:gridSpan w:val="4"/>
            <w:vMerge/>
            <w:tcBorders>
              <w:left w:val="single" w:sz="2" w:space="0" w:color="FFFFFF"/>
              <w:right w:val="single" w:sz="6" w:space="0" w:color="FFFFFF"/>
            </w:tcBorders>
            <w:shd w:val="clear" w:color="auto" w:fill="FBD4B4" w:themeFill="accent6" w:themeFillTint="66"/>
          </w:tcPr>
          <w:p w:rsidR="00496B9B" w:rsidRPr="00526206" w:rsidRDefault="00496B9B" w:rsidP="00761E9C">
            <w:pPr>
              <w:spacing w:after="0" w:line="240" w:lineRule="auto"/>
              <w:ind w:left="-97"/>
              <w:jc w:val="center"/>
              <w:rPr>
                <w:bCs/>
                <w:spacing w:val="-2"/>
                <w:sz w:val="18"/>
                <w:szCs w:val="18"/>
                <w:lang w:val="sr-Latn-RS"/>
              </w:rPr>
            </w:pPr>
          </w:p>
        </w:tc>
        <w:tc>
          <w:tcPr>
            <w:tcW w:w="3544" w:type="dxa"/>
            <w:gridSpan w:val="2"/>
            <w:vMerge/>
            <w:tcBorders>
              <w:left w:val="single" w:sz="6" w:space="0" w:color="FFFFFF"/>
              <w:bottom w:val="single" w:sz="2" w:space="0" w:color="FFFFFF"/>
              <w:right w:val="single" w:sz="2" w:space="0" w:color="FFFFFF"/>
            </w:tcBorders>
            <w:shd w:val="clear" w:color="auto" w:fill="FFCC66"/>
          </w:tcPr>
          <w:p w:rsidR="00496B9B" w:rsidRPr="00526206" w:rsidRDefault="00496B9B" w:rsidP="00380D45">
            <w:pPr>
              <w:spacing w:before="60" w:after="20" w:line="240" w:lineRule="auto"/>
              <w:ind w:left="-29"/>
              <w:jc w:val="center"/>
              <w:rPr>
                <w:spacing w:val="-2"/>
                <w:sz w:val="18"/>
                <w:szCs w:val="18"/>
                <w:lang w:val="sr-Latn-RS"/>
              </w:rPr>
            </w:pPr>
          </w:p>
        </w:tc>
        <w:tc>
          <w:tcPr>
            <w:tcW w:w="2977" w:type="dxa"/>
            <w:vMerge/>
            <w:tcBorders>
              <w:left w:val="single" w:sz="2" w:space="0" w:color="FFFFFF"/>
              <w:right w:val="single" w:sz="2" w:space="0" w:color="FFFFFF"/>
            </w:tcBorders>
            <w:shd w:val="clear" w:color="auto" w:fill="F0E488"/>
          </w:tcPr>
          <w:p w:rsidR="00496B9B" w:rsidRPr="00526206" w:rsidRDefault="00496B9B" w:rsidP="00761E9C">
            <w:pPr>
              <w:spacing w:before="20" w:after="20" w:line="240" w:lineRule="auto"/>
              <w:ind w:right="-18"/>
              <w:jc w:val="center"/>
              <w:rPr>
                <w:b/>
                <w:bCs/>
                <w:spacing w:val="-2"/>
                <w:sz w:val="18"/>
                <w:szCs w:val="18"/>
                <w:lang w:val="sr-Latn-RS"/>
              </w:rPr>
            </w:pPr>
          </w:p>
        </w:tc>
      </w:tr>
      <w:tr w:rsidR="00996782" w:rsidRPr="00526206" w:rsidTr="00761E9C">
        <w:trPr>
          <w:trHeight w:val="1321"/>
        </w:trPr>
        <w:tc>
          <w:tcPr>
            <w:tcW w:w="1186" w:type="dxa"/>
            <w:tcBorders>
              <w:top w:val="single" w:sz="2" w:space="0" w:color="FFFFFF"/>
              <w:left w:val="single" w:sz="8" w:space="0" w:color="FFFFFF" w:themeColor="background1"/>
              <w:right w:val="single" w:sz="2" w:space="0" w:color="FFFFFF"/>
            </w:tcBorders>
            <w:shd w:val="clear" w:color="auto" w:fill="FABF8F" w:themeFill="accent6" w:themeFillTint="99"/>
          </w:tcPr>
          <w:p w:rsidR="00A0641E" w:rsidRPr="00526206" w:rsidRDefault="00A0641E" w:rsidP="00A0641E">
            <w:pPr>
              <w:spacing w:before="40" w:after="40" w:line="240" w:lineRule="auto"/>
              <w:ind w:left="-108" w:right="-108"/>
              <w:jc w:val="center"/>
              <w:rPr>
                <w:b/>
                <w:bCs/>
                <w:sz w:val="20"/>
                <w:szCs w:val="20"/>
                <w:lang w:val="sr-Latn-RS"/>
              </w:rPr>
            </w:pPr>
            <w:r w:rsidRPr="00526206">
              <w:rPr>
                <w:b/>
                <w:bCs/>
                <w:sz w:val="20"/>
                <w:szCs w:val="20"/>
                <w:lang w:val="sr-Latn-RS"/>
              </w:rPr>
              <w:t>11.45-12.45</w:t>
            </w:r>
          </w:p>
        </w:tc>
        <w:tc>
          <w:tcPr>
            <w:tcW w:w="7371" w:type="dxa"/>
            <w:gridSpan w:val="6"/>
            <w:tcBorders>
              <w:left w:val="single" w:sz="2" w:space="0" w:color="FFFFFF"/>
              <w:right w:val="single" w:sz="2" w:space="0" w:color="FFFFFF"/>
            </w:tcBorders>
            <w:shd w:val="clear" w:color="auto" w:fill="FFEC9B"/>
          </w:tcPr>
          <w:p w:rsidR="00A0641E" w:rsidRPr="00526206" w:rsidRDefault="00496B9B" w:rsidP="00E22AF1">
            <w:pPr>
              <w:spacing w:before="20" w:after="60" w:line="240" w:lineRule="auto"/>
              <w:ind w:left="-96" w:right="-108"/>
              <w:jc w:val="center"/>
              <w:rPr>
                <w:b/>
                <w:bCs/>
                <w:spacing w:val="10"/>
                <w:sz w:val="17"/>
                <w:szCs w:val="17"/>
                <w:lang w:val="sr-Latn-RS"/>
              </w:rPr>
            </w:pPr>
            <w:r w:rsidRPr="00526206">
              <w:rPr>
                <w:b/>
                <w:bCs/>
                <w:spacing w:val="10"/>
                <w:sz w:val="17"/>
                <w:szCs w:val="17"/>
                <w:lang w:val="sr-Latn-RS"/>
              </w:rPr>
              <w:t xml:space="preserve">R4: </w:t>
            </w:r>
            <w:r w:rsidR="00E22AF1" w:rsidRPr="00526206">
              <w:rPr>
                <w:b/>
                <w:bCs/>
                <w:spacing w:val="10"/>
                <w:sz w:val="17"/>
                <w:szCs w:val="17"/>
                <w:lang w:val="sr-Latn-RS"/>
              </w:rPr>
              <w:t>Učenje u grupi</w:t>
            </w:r>
          </w:p>
          <w:p w:rsidR="00A0641E" w:rsidRPr="00526206" w:rsidRDefault="00A0641E" w:rsidP="00761E9C">
            <w:pPr>
              <w:spacing w:before="20" w:after="20" w:line="240" w:lineRule="auto"/>
              <w:ind w:left="-18" w:right="-18"/>
              <w:jc w:val="center"/>
              <w:rPr>
                <w:bCs/>
                <w:spacing w:val="-2"/>
                <w:sz w:val="18"/>
                <w:szCs w:val="18"/>
                <w:lang w:val="sr-Latn-RS"/>
              </w:rPr>
            </w:pPr>
            <w:r w:rsidRPr="00526206">
              <w:rPr>
                <w:b/>
                <w:bCs/>
                <w:i/>
                <w:spacing w:val="10"/>
                <w:sz w:val="18"/>
                <w:szCs w:val="18"/>
                <w:lang w:val="sr-Latn-RS"/>
              </w:rPr>
              <w:t>Improvizuj</w:t>
            </w:r>
            <w:r w:rsidRPr="00526206">
              <w:rPr>
                <w:bCs/>
                <w:spacing w:val="-2"/>
                <w:sz w:val="18"/>
                <w:szCs w:val="18"/>
                <w:lang w:val="sr-Latn-RS"/>
              </w:rPr>
              <w:t xml:space="preserve">! </w:t>
            </w:r>
          </w:p>
          <w:p w:rsidR="00A0641E" w:rsidRPr="00526206" w:rsidRDefault="0072668B" w:rsidP="0072668B">
            <w:pPr>
              <w:spacing w:before="20" w:after="20" w:line="240" w:lineRule="auto"/>
              <w:ind w:left="-18" w:right="-18"/>
              <w:jc w:val="center"/>
              <w:rPr>
                <w:b/>
                <w:bCs/>
                <w:spacing w:val="-2"/>
                <w:sz w:val="18"/>
                <w:szCs w:val="18"/>
                <w:lang w:val="sr-Latn-RS"/>
              </w:rPr>
            </w:pPr>
            <w:r w:rsidRPr="00526206">
              <w:rPr>
                <w:b/>
                <w:bCs/>
                <w:spacing w:val="-2"/>
                <w:sz w:val="18"/>
                <w:szCs w:val="18"/>
                <w:lang w:val="sr-Latn-RS"/>
              </w:rPr>
              <w:t>Doc. dr Tamara Nikolić i s</w:t>
            </w:r>
            <w:r w:rsidR="00A0641E" w:rsidRPr="00526206">
              <w:rPr>
                <w:b/>
                <w:bCs/>
                <w:spacing w:val="-2"/>
                <w:sz w:val="18"/>
                <w:szCs w:val="18"/>
                <w:lang w:val="sr-Latn-RS"/>
              </w:rPr>
              <w:t xml:space="preserve">tudenti Odeljenja za andragogiju </w:t>
            </w:r>
            <w:r w:rsidR="00A0641E" w:rsidRPr="00526206">
              <w:rPr>
                <w:b/>
                <w:bCs/>
                <w:spacing w:val="-2"/>
                <w:sz w:val="18"/>
                <w:szCs w:val="18"/>
                <w:lang w:val="sr-Latn-RS"/>
              </w:rPr>
              <w:br/>
            </w:r>
            <w:r w:rsidR="00A0641E" w:rsidRPr="00526206">
              <w:rPr>
                <w:bCs/>
                <w:spacing w:val="-2"/>
                <w:sz w:val="18"/>
                <w:szCs w:val="18"/>
                <w:lang w:val="sr-Latn-RS"/>
              </w:rPr>
              <w:t>Filozofskog fakulteta</w:t>
            </w:r>
            <w:r w:rsidRPr="00526206">
              <w:rPr>
                <w:bCs/>
                <w:spacing w:val="-2"/>
                <w:sz w:val="18"/>
                <w:szCs w:val="18"/>
                <w:lang w:val="sr-Latn-RS"/>
              </w:rPr>
              <w:t xml:space="preserve"> Univerziteta</w:t>
            </w:r>
            <w:r w:rsidR="00A0641E" w:rsidRPr="00526206">
              <w:rPr>
                <w:bCs/>
                <w:spacing w:val="-2"/>
                <w:sz w:val="18"/>
                <w:szCs w:val="18"/>
                <w:lang w:val="sr-Latn-RS"/>
              </w:rPr>
              <w:t xml:space="preserve"> u Beogradu</w:t>
            </w:r>
            <w:r w:rsidRPr="00526206">
              <w:rPr>
                <w:b/>
                <w:bCs/>
                <w:spacing w:val="-2"/>
                <w:sz w:val="18"/>
                <w:szCs w:val="18"/>
                <w:lang w:val="sr-Latn-RS"/>
              </w:rPr>
              <w:t xml:space="preserve"> </w:t>
            </w:r>
          </w:p>
          <w:p w:rsidR="0072668B" w:rsidRPr="00526206" w:rsidRDefault="0072668B" w:rsidP="0072668B">
            <w:pPr>
              <w:spacing w:before="60" w:after="20" w:line="240" w:lineRule="auto"/>
              <w:ind w:left="-29"/>
              <w:jc w:val="center"/>
              <w:rPr>
                <w:bCs/>
                <w:spacing w:val="-2"/>
                <w:sz w:val="18"/>
                <w:szCs w:val="18"/>
                <w:lang w:val="sr-Latn-RS"/>
              </w:rPr>
            </w:pPr>
            <w:r w:rsidRPr="00526206">
              <w:rPr>
                <w:bCs/>
                <w:spacing w:val="-2"/>
                <w:sz w:val="18"/>
                <w:szCs w:val="18"/>
                <w:lang w:val="sr-Latn-RS"/>
              </w:rPr>
              <w:t>Radionica se bavi improvizacijom kao metodom obrazovnog rada</w:t>
            </w:r>
            <w:r w:rsidR="00270591" w:rsidRPr="00526206">
              <w:rPr>
                <w:bCs/>
                <w:spacing w:val="-2"/>
                <w:sz w:val="18"/>
                <w:szCs w:val="18"/>
                <w:lang w:val="sr-Latn-RS"/>
              </w:rPr>
              <w:t xml:space="preserve"> koja se temelji </w:t>
            </w:r>
            <w:r w:rsidRPr="00526206">
              <w:rPr>
                <w:bCs/>
                <w:spacing w:val="-2"/>
                <w:sz w:val="18"/>
                <w:szCs w:val="18"/>
                <w:lang w:val="sr-Latn-RS"/>
              </w:rPr>
              <w:t>na zajedničko</w:t>
            </w:r>
            <w:r w:rsidR="00270591" w:rsidRPr="00526206">
              <w:rPr>
                <w:bCs/>
                <w:spacing w:val="-2"/>
                <w:sz w:val="18"/>
                <w:szCs w:val="18"/>
                <w:lang w:val="sr-Latn-RS"/>
              </w:rPr>
              <w:t>m</w:t>
            </w:r>
            <w:r w:rsidRPr="00526206">
              <w:rPr>
                <w:bCs/>
                <w:spacing w:val="-2"/>
                <w:sz w:val="18"/>
                <w:szCs w:val="18"/>
                <w:lang w:val="sr-Latn-RS"/>
              </w:rPr>
              <w:t xml:space="preserve"> kreiranj</w:t>
            </w:r>
            <w:r w:rsidR="00270591" w:rsidRPr="00526206">
              <w:rPr>
                <w:bCs/>
                <w:spacing w:val="-2"/>
                <w:sz w:val="18"/>
                <w:szCs w:val="18"/>
                <w:lang w:val="sr-Latn-RS"/>
              </w:rPr>
              <w:t>u.</w:t>
            </w:r>
            <w:r w:rsidRPr="00526206">
              <w:rPr>
                <w:bCs/>
                <w:spacing w:val="-2"/>
                <w:sz w:val="18"/>
                <w:szCs w:val="18"/>
                <w:lang w:val="sr-Latn-RS"/>
              </w:rPr>
              <w:t xml:space="preserve"> </w:t>
            </w:r>
          </w:p>
          <w:p w:rsidR="00270591" w:rsidRPr="00526206" w:rsidRDefault="00270591" w:rsidP="00270591">
            <w:pPr>
              <w:spacing w:before="60" w:after="20" w:line="240" w:lineRule="auto"/>
              <w:ind w:left="-29"/>
              <w:jc w:val="center"/>
              <w:rPr>
                <w:bCs/>
                <w:spacing w:val="-2"/>
                <w:sz w:val="18"/>
                <w:szCs w:val="18"/>
                <w:lang w:val="sr-Latn-RS"/>
              </w:rPr>
            </w:pPr>
            <w:r w:rsidRPr="00526206">
              <w:rPr>
                <w:bCs/>
                <w:spacing w:val="-2"/>
                <w:sz w:val="18"/>
                <w:szCs w:val="18"/>
                <w:lang w:val="sr-Latn-RS"/>
              </w:rPr>
              <w:t xml:space="preserve">Tokom radionice, učesnici će proći kroz više pažljivo odabranih grupnih vežbi improvizacije koje ilustruju potencijalne efekte na učenje i razvoj, a nakon radionice će biti upoznati sa konceptom improvizacije. Učesnici će sagledati vezu između pojedinih igara improvizovanja i razvojnih efekta, biće u stanju da primene improvizaciju u radu sa svojim učenicima i moći će dalje da razvijaju koncept primene improvizacije u svom radu.  </w:t>
            </w:r>
          </w:p>
        </w:tc>
        <w:tc>
          <w:tcPr>
            <w:tcW w:w="2977" w:type="dxa"/>
            <w:tcBorders>
              <w:left w:val="single" w:sz="2" w:space="0" w:color="FFFFFF"/>
              <w:right w:val="single" w:sz="2" w:space="0" w:color="FFFFFF"/>
            </w:tcBorders>
            <w:shd w:val="clear" w:color="auto" w:fill="FFE575"/>
          </w:tcPr>
          <w:p w:rsidR="00A0641E" w:rsidRPr="00526206" w:rsidRDefault="00496B9B" w:rsidP="00761E9C">
            <w:pPr>
              <w:spacing w:before="20" w:after="60" w:line="240" w:lineRule="auto"/>
              <w:ind w:left="-96" w:right="-108"/>
              <w:jc w:val="center"/>
              <w:rPr>
                <w:b/>
                <w:bCs/>
                <w:spacing w:val="10"/>
                <w:sz w:val="17"/>
                <w:szCs w:val="17"/>
                <w:lang w:val="sr-Latn-RS"/>
              </w:rPr>
            </w:pPr>
            <w:r w:rsidRPr="00526206">
              <w:rPr>
                <w:b/>
                <w:bCs/>
                <w:spacing w:val="10"/>
                <w:sz w:val="17"/>
                <w:szCs w:val="17"/>
                <w:lang w:val="sr-Latn-RS"/>
              </w:rPr>
              <w:t xml:space="preserve">R5: </w:t>
            </w:r>
            <w:r w:rsidR="00A0641E" w:rsidRPr="00526206">
              <w:rPr>
                <w:b/>
                <w:bCs/>
                <w:spacing w:val="10"/>
                <w:sz w:val="17"/>
                <w:szCs w:val="17"/>
                <w:lang w:val="sr-Latn-RS"/>
              </w:rPr>
              <w:t>Erasmus+ projekti</w:t>
            </w:r>
          </w:p>
          <w:p w:rsidR="00A0641E" w:rsidRPr="00526206" w:rsidRDefault="00A0641E" w:rsidP="00761E9C">
            <w:pPr>
              <w:spacing w:before="60" w:after="20" w:line="240" w:lineRule="auto"/>
              <w:jc w:val="center"/>
              <w:rPr>
                <w:b/>
                <w:bCs/>
                <w:spacing w:val="-2"/>
                <w:sz w:val="18"/>
                <w:szCs w:val="18"/>
                <w:lang w:val="sr-Latn-RS"/>
              </w:rPr>
            </w:pPr>
            <w:r w:rsidRPr="00526206">
              <w:rPr>
                <w:b/>
                <w:bCs/>
                <w:i/>
                <w:spacing w:val="-2"/>
                <w:sz w:val="18"/>
                <w:szCs w:val="18"/>
                <w:lang w:val="sr-Latn-RS"/>
              </w:rPr>
              <w:t xml:space="preserve">Kako razviti saradnju </w:t>
            </w:r>
            <w:r w:rsidRPr="00526206">
              <w:rPr>
                <w:b/>
                <w:bCs/>
                <w:i/>
                <w:spacing w:val="-2"/>
                <w:sz w:val="18"/>
                <w:szCs w:val="18"/>
                <w:lang w:val="sr-Latn-RS"/>
              </w:rPr>
              <w:br/>
              <w:t>kroz projekat Erasmus+</w:t>
            </w:r>
          </w:p>
          <w:p w:rsidR="00A0641E" w:rsidRPr="00526206" w:rsidRDefault="00A0641E" w:rsidP="00761E9C">
            <w:pPr>
              <w:spacing w:before="60" w:after="20" w:line="240" w:lineRule="auto"/>
              <w:jc w:val="center"/>
              <w:rPr>
                <w:bCs/>
                <w:spacing w:val="-2"/>
                <w:sz w:val="18"/>
                <w:szCs w:val="18"/>
                <w:lang w:val="sr-Latn-RS"/>
              </w:rPr>
            </w:pPr>
            <w:r w:rsidRPr="00526206">
              <w:rPr>
                <w:b/>
                <w:bCs/>
                <w:spacing w:val="-2"/>
                <w:sz w:val="18"/>
                <w:szCs w:val="18"/>
                <w:lang w:val="sr-Latn-RS"/>
              </w:rPr>
              <w:t xml:space="preserve">Jasmina Milićević, </w:t>
            </w:r>
            <w:r w:rsidRPr="00526206">
              <w:rPr>
                <w:b/>
                <w:bCs/>
                <w:spacing w:val="-2"/>
                <w:sz w:val="18"/>
                <w:szCs w:val="18"/>
                <w:lang w:val="sr-Latn-RS"/>
              </w:rPr>
              <w:br/>
            </w:r>
            <w:r w:rsidRPr="00526206">
              <w:rPr>
                <w:bCs/>
                <w:spacing w:val="-2"/>
                <w:sz w:val="18"/>
                <w:szCs w:val="18"/>
                <w:lang w:val="sr-Latn-RS"/>
              </w:rPr>
              <w:t xml:space="preserve">OŠ “Olga Milošević”, </w:t>
            </w:r>
            <w:r w:rsidRPr="00526206">
              <w:rPr>
                <w:bCs/>
                <w:spacing w:val="-2"/>
                <w:sz w:val="18"/>
                <w:szCs w:val="18"/>
                <w:lang w:val="sr-Latn-RS"/>
              </w:rPr>
              <w:br/>
              <w:t>Smederevska Palanka</w:t>
            </w:r>
          </w:p>
          <w:p w:rsidR="00496B9B" w:rsidRPr="00526206" w:rsidRDefault="00212554" w:rsidP="00212554">
            <w:pPr>
              <w:spacing w:before="60" w:after="20" w:line="240" w:lineRule="auto"/>
              <w:jc w:val="center"/>
              <w:rPr>
                <w:bCs/>
                <w:spacing w:val="-2"/>
                <w:sz w:val="18"/>
                <w:szCs w:val="18"/>
                <w:lang w:val="sr-Latn-RS"/>
              </w:rPr>
            </w:pPr>
            <w:r w:rsidRPr="00526206">
              <w:rPr>
                <w:bCs/>
                <w:spacing w:val="-2"/>
                <w:sz w:val="18"/>
                <w:szCs w:val="18"/>
                <w:lang w:val="sr-Latn-RS"/>
              </w:rPr>
              <w:t>Učesnici putuju kroz program Erazmus+ sa savetima i idejama kako da osmisle koristan i uspešan projekat koji će učenicima i nastavnicima pružiti nova znanja i veštine.</w:t>
            </w:r>
          </w:p>
        </w:tc>
      </w:tr>
    </w:tbl>
    <w:p w:rsidR="001F7D44" w:rsidRPr="00526206" w:rsidRDefault="001F7D44" w:rsidP="0039245F">
      <w:pPr>
        <w:spacing w:after="0"/>
        <w:rPr>
          <w:lang w:val="sr-Latn-RS"/>
        </w:rPr>
      </w:pPr>
    </w:p>
    <w:tbl>
      <w:tblPr>
        <w:tblW w:w="11534" w:type="dxa"/>
        <w:tblInd w:w="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6"/>
        <w:gridCol w:w="10348"/>
      </w:tblGrid>
      <w:tr w:rsidR="00A0641E" w:rsidRPr="00526206" w:rsidTr="00761E9C">
        <w:trPr>
          <w:trHeight w:val="454"/>
        </w:trPr>
        <w:tc>
          <w:tcPr>
            <w:tcW w:w="1186" w:type="dxa"/>
            <w:tcBorders>
              <w:top w:val="single" w:sz="2" w:space="0" w:color="FFFFFF"/>
              <w:left w:val="single" w:sz="8" w:space="0" w:color="FFFFFF"/>
              <w:bottom w:val="single" w:sz="2" w:space="0" w:color="FFFFFF"/>
              <w:right w:val="single" w:sz="2" w:space="0" w:color="FFFFFF"/>
            </w:tcBorders>
            <w:shd w:val="clear" w:color="auto" w:fill="FF5050"/>
          </w:tcPr>
          <w:p w:rsidR="00A0641E" w:rsidRPr="00526206" w:rsidRDefault="00A0641E" w:rsidP="00FC0A93">
            <w:pPr>
              <w:spacing w:before="40" w:after="40" w:line="240" w:lineRule="auto"/>
              <w:ind w:left="-115" w:right="-115"/>
              <w:jc w:val="center"/>
              <w:rPr>
                <w:b/>
                <w:bCs/>
                <w:sz w:val="20"/>
                <w:szCs w:val="20"/>
                <w:lang w:val="sr-Latn-RS"/>
              </w:rPr>
            </w:pPr>
            <w:r w:rsidRPr="00526206">
              <w:rPr>
                <w:lang w:val="sr-Latn-RS"/>
              </w:rPr>
              <w:br w:type="page"/>
            </w:r>
          </w:p>
        </w:tc>
        <w:tc>
          <w:tcPr>
            <w:tcW w:w="10348" w:type="dxa"/>
            <w:tcBorders>
              <w:top w:val="single" w:sz="2" w:space="0" w:color="FFFFFF"/>
              <w:left w:val="single" w:sz="2" w:space="0" w:color="FFFFFF"/>
              <w:bottom w:val="single" w:sz="2" w:space="0" w:color="FFFFFF"/>
              <w:right w:val="single" w:sz="8" w:space="0" w:color="FFFFFF"/>
            </w:tcBorders>
            <w:shd w:val="clear" w:color="auto" w:fill="FF5050"/>
            <w:vAlign w:val="center"/>
          </w:tcPr>
          <w:p w:rsidR="00A0641E" w:rsidRPr="00526206" w:rsidRDefault="00A0641E" w:rsidP="00FC0A93">
            <w:pPr>
              <w:spacing w:after="0" w:line="240" w:lineRule="auto"/>
              <w:jc w:val="center"/>
              <w:rPr>
                <w:lang w:val="sr-Latn-RS"/>
              </w:rPr>
            </w:pPr>
            <w:r w:rsidRPr="00526206">
              <w:rPr>
                <w:b/>
                <w:iCs/>
                <w:color w:val="FFFFFF" w:themeColor="background1"/>
                <w:sz w:val="24"/>
                <w:szCs w:val="24"/>
                <w:lang w:val="sr-Latn-RS"/>
              </w:rPr>
              <w:t>Malo pozorište „Duško Radović“</w:t>
            </w:r>
          </w:p>
        </w:tc>
      </w:tr>
      <w:tr w:rsidR="00AF2A2E" w:rsidRPr="00526206" w:rsidTr="004E3AAE">
        <w:trPr>
          <w:trHeight w:val="82"/>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F2A2E" w:rsidRPr="00526206" w:rsidRDefault="00AF2A2E" w:rsidP="00B70F95">
            <w:pPr>
              <w:spacing w:before="120" w:after="40" w:line="240" w:lineRule="auto"/>
              <w:ind w:left="-115" w:right="-115"/>
              <w:jc w:val="center"/>
              <w:rPr>
                <w:sz w:val="19"/>
                <w:szCs w:val="19"/>
                <w:lang w:val="sr-Latn-RS"/>
              </w:rPr>
            </w:pPr>
            <w:r w:rsidRPr="00526206">
              <w:rPr>
                <w:b/>
                <w:bCs/>
                <w:sz w:val="20"/>
                <w:szCs w:val="20"/>
                <w:lang w:val="sr-Latn-RS"/>
              </w:rPr>
              <w:t>12.00-13.00</w:t>
            </w:r>
            <w:r w:rsidRPr="00526206">
              <w:rPr>
                <w:sz w:val="19"/>
                <w:szCs w:val="19"/>
                <w:lang w:val="sr-Latn-RS"/>
              </w:rPr>
              <w:t xml:space="preserve"> </w:t>
            </w:r>
          </w:p>
          <w:p w:rsidR="00AF2A2E" w:rsidRPr="00526206" w:rsidRDefault="00AF2A2E" w:rsidP="00B70F95">
            <w:pPr>
              <w:spacing w:before="120" w:after="40" w:line="240" w:lineRule="auto"/>
              <w:ind w:left="-115" w:right="-115"/>
              <w:jc w:val="center"/>
              <w:rPr>
                <w:b/>
                <w:bCs/>
                <w:sz w:val="20"/>
                <w:szCs w:val="20"/>
                <w:lang w:val="sr-Latn-RS"/>
              </w:rPr>
            </w:pPr>
            <w:r w:rsidRPr="00526206">
              <w:rPr>
                <w:sz w:val="19"/>
                <w:szCs w:val="19"/>
                <w:lang w:val="sr-Latn-RS"/>
              </w:rPr>
              <w:t>MP “Duško Radović”</w:t>
            </w:r>
          </w:p>
        </w:tc>
        <w:tc>
          <w:tcPr>
            <w:tcW w:w="10348" w:type="dxa"/>
            <w:tcBorders>
              <w:top w:val="single" w:sz="2" w:space="0" w:color="FFFFFF"/>
              <w:left w:val="single" w:sz="2" w:space="0" w:color="FFFFFF"/>
              <w:bottom w:val="single" w:sz="2" w:space="0" w:color="FFFFFF"/>
              <w:right w:val="single" w:sz="8" w:space="0" w:color="FFFFFF"/>
            </w:tcBorders>
            <w:shd w:val="clear" w:color="auto" w:fill="FFC000"/>
          </w:tcPr>
          <w:p w:rsidR="00AF2A2E" w:rsidRPr="00526206" w:rsidRDefault="00AF2A2E" w:rsidP="00FC0A93">
            <w:pPr>
              <w:spacing w:after="0" w:line="240" w:lineRule="auto"/>
              <w:rPr>
                <w:b/>
                <w:sz w:val="20"/>
                <w:szCs w:val="20"/>
                <w:lang w:val="sr-Latn-RS"/>
              </w:rPr>
            </w:pPr>
            <w:r w:rsidRPr="00526206">
              <w:rPr>
                <w:b/>
                <w:sz w:val="20"/>
                <w:szCs w:val="20"/>
                <w:lang w:val="sr-Latn-RS"/>
              </w:rPr>
              <w:t xml:space="preserve">Pozorišna predstava: </w:t>
            </w:r>
          </w:p>
          <w:p w:rsidR="00AF2A2E" w:rsidRPr="00526206" w:rsidRDefault="00AF2A2E" w:rsidP="00AF2A2E">
            <w:pPr>
              <w:pStyle w:val="ListParagraph"/>
              <w:numPr>
                <w:ilvl w:val="0"/>
                <w:numId w:val="3"/>
              </w:numPr>
              <w:spacing w:before="20" w:after="0" w:line="240" w:lineRule="auto"/>
              <w:ind w:left="318" w:hanging="261"/>
              <w:contextualSpacing w:val="0"/>
              <w:rPr>
                <w:b/>
                <w:sz w:val="20"/>
                <w:szCs w:val="20"/>
                <w:lang w:val="sr-Latn-RS"/>
              </w:rPr>
            </w:pPr>
            <w:r w:rsidRPr="00526206">
              <w:rPr>
                <w:b/>
                <w:sz w:val="20"/>
                <w:szCs w:val="20"/>
                <w:lang w:val="sr-Latn-RS"/>
              </w:rPr>
              <w:t xml:space="preserve">BAZAART: </w:t>
            </w:r>
            <w:r w:rsidRPr="00526206">
              <w:rPr>
                <w:b/>
                <w:sz w:val="20"/>
                <w:szCs w:val="20"/>
                <w:lang w:val="sr-Latn-RS"/>
              </w:rPr>
              <w:tab/>
            </w:r>
            <w:r w:rsidRPr="00526206">
              <w:rPr>
                <w:b/>
                <w:i/>
                <w:sz w:val="20"/>
                <w:szCs w:val="20"/>
                <w:lang w:val="sr-Latn-RS"/>
              </w:rPr>
              <w:t>Zašto su repovi važni</w:t>
            </w:r>
            <w:r w:rsidRPr="00526206">
              <w:rPr>
                <w:b/>
                <w:sz w:val="20"/>
                <w:szCs w:val="20"/>
                <w:lang w:val="sr-Latn-RS"/>
              </w:rPr>
              <w:t xml:space="preserve"> + razgovor </w:t>
            </w:r>
            <w:r w:rsidRPr="00526206">
              <w:rPr>
                <w:b/>
                <w:sz w:val="20"/>
                <w:szCs w:val="20"/>
                <w:lang w:val="sr-Latn-RS"/>
              </w:rPr>
              <w:br/>
            </w:r>
            <w:r w:rsidRPr="00526206">
              <w:rPr>
                <w:spacing w:val="-2"/>
                <w:sz w:val="18"/>
                <w:szCs w:val="18"/>
                <w:lang w:val="sr-Latn-RS"/>
              </w:rPr>
              <w:t>Dramska priča govori o devojčici Maci koja se sa tatom Šumarem preselila iz grada u prirodu gde se oseća usamlјeno i nesigurno. Kroz susrete sa raznim šumskim životinjama, Maca upoznaje Prirodu i uči kako da ovlada sopstvenom prirodom. Predstava se obraća deci predškolskog i ranog školskog uzrasta, kako bi podržala njihovo sazrevanje i socijalizaciju. Preuzimajući uloge bića iz prirode, savetnika, pa i samih likova, deca postaju učesnici u događajima i kroz pozorišno iskustvo razvijaju važne i potrebne socio-emocionalne kompetencije.</w:t>
            </w:r>
          </w:p>
        </w:tc>
      </w:tr>
    </w:tbl>
    <w:p w:rsidR="0039245F" w:rsidRPr="00526206" w:rsidRDefault="0039245F" w:rsidP="0039245F">
      <w:pPr>
        <w:spacing w:after="0"/>
        <w:rPr>
          <w:lang w:val="sr-Latn-RS"/>
        </w:rPr>
      </w:pPr>
    </w:p>
    <w:tbl>
      <w:tblPr>
        <w:tblW w:w="11534" w:type="dxa"/>
        <w:tblInd w:w="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6"/>
        <w:gridCol w:w="1134"/>
        <w:gridCol w:w="9214"/>
      </w:tblGrid>
      <w:tr w:rsidR="00A0641E" w:rsidRPr="00526206" w:rsidTr="00EC057E">
        <w:trPr>
          <w:trHeight w:val="553"/>
        </w:trPr>
        <w:tc>
          <w:tcPr>
            <w:tcW w:w="1186" w:type="dxa"/>
            <w:tcBorders>
              <w:top w:val="single" w:sz="2" w:space="0" w:color="FFFFFF"/>
              <w:left w:val="single" w:sz="8" w:space="0" w:color="FFFFFF"/>
              <w:bottom w:val="single" w:sz="2" w:space="0" w:color="FFFFFF"/>
              <w:right w:val="single" w:sz="2" w:space="0" w:color="FFFFFF"/>
            </w:tcBorders>
            <w:shd w:val="clear" w:color="auto" w:fill="FF5050"/>
          </w:tcPr>
          <w:p w:rsidR="00A0641E" w:rsidRPr="00526206" w:rsidRDefault="00A0641E" w:rsidP="00FC0A93">
            <w:pPr>
              <w:spacing w:before="60" w:after="60" w:line="240" w:lineRule="auto"/>
              <w:ind w:left="-108" w:right="-108"/>
              <w:jc w:val="center"/>
              <w:rPr>
                <w:b/>
                <w:bCs/>
                <w:sz w:val="24"/>
                <w:szCs w:val="24"/>
                <w:lang w:val="sr-Latn-RS"/>
              </w:rPr>
            </w:pPr>
            <w:r w:rsidRPr="00526206">
              <w:rPr>
                <w:lang w:val="sr-Latn-RS"/>
              </w:rPr>
              <w:br w:type="page"/>
            </w:r>
            <w:r w:rsidRPr="00526206">
              <w:rPr>
                <w:lang w:val="sr-Latn-RS"/>
              </w:rPr>
              <w:tab/>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5050"/>
            <w:vAlign w:val="center"/>
          </w:tcPr>
          <w:p w:rsidR="00A0641E" w:rsidRPr="00526206" w:rsidRDefault="00A0641E" w:rsidP="00D879F4">
            <w:pPr>
              <w:tabs>
                <w:tab w:val="left" w:pos="9522"/>
              </w:tabs>
              <w:spacing w:before="60" w:after="60" w:line="240" w:lineRule="auto"/>
              <w:ind w:left="1883" w:right="1962"/>
              <w:jc w:val="center"/>
              <w:rPr>
                <w:b/>
                <w:sz w:val="28"/>
                <w:szCs w:val="28"/>
                <w:lang w:val="sr-Latn-RS"/>
              </w:rPr>
            </w:pPr>
            <w:r w:rsidRPr="00526206">
              <w:rPr>
                <w:b/>
                <w:color w:val="FFFFFF" w:themeColor="background1"/>
                <w:sz w:val="28"/>
                <w:szCs w:val="28"/>
                <w:lang w:val="sr-Latn-RS"/>
              </w:rPr>
              <w:t xml:space="preserve">Atelje 212 </w:t>
            </w:r>
          </w:p>
        </w:tc>
      </w:tr>
      <w:tr w:rsidR="00AF2A2E" w:rsidRPr="00526206" w:rsidTr="00AF2A2E">
        <w:trPr>
          <w:trHeight w:val="337"/>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F2A2E" w:rsidRPr="00526206" w:rsidRDefault="00AF2A2E" w:rsidP="00761E9C">
            <w:pPr>
              <w:spacing w:before="40" w:after="40" w:line="240" w:lineRule="auto"/>
              <w:ind w:left="-108" w:right="-108"/>
              <w:jc w:val="center"/>
              <w:rPr>
                <w:b/>
                <w:bCs/>
                <w:sz w:val="20"/>
                <w:szCs w:val="20"/>
                <w:lang w:val="sr-Latn-RS"/>
              </w:rPr>
            </w:pPr>
            <w:r w:rsidRPr="00526206">
              <w:rPr>
                <w:b/>
                <w:bCs/>
                <w:sz w:val="20"/>
                <w:szCs w:val="20"/>
                <w:lang w:val="sr-Latn-RS"/>
              </w:rPr>
              <w:t>12.30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FFCC"/>
          </w:tcPr>
          <w:p w:rsidR="00AF2A2E" w:rsidRPr="00526206" w:rsidRDefault="00AF2A2E" w:rsidP="00AF2A2E">
            <w:pPr>
              <w:spacing w:before="40" w:after="40" w:line="240" w:lineRule="auto"/>
              <w:jc w:val="center"/>
              <w:rPr>
                <w:lang w:val="sr-Latn-RS"/>
              </w:rPr>
            </w:pPr>
            <w:r w:rsidRPr="00526206">
              <w:rPr>
                <w:i/>
                <w:sz w:val="20"/>
                <w:szCs w:val="20"/>
                <w:lang w:val="sr-Latn-RS"/>
              </w:rPr>
              <w:t xml:space="preserve">Registracija učesnika </w:t>
            </w:r>
          </w:p>
        </w:tc>
      </w:tr>
      <w:tr w:rsidR="0055530D" w:rsidRPr="00526206" w:rsidTr="00BF4E81">
        <w:tc>
          <w:tcPr>
            <w:tcW w:w="1186" w:type="dxa"/>
            <w:tcBorders>
              <w:top w:val="single" w:sz="2" w:space="0" w:color="FFFFFF"/>
              <w:left w:val="single" w:sz="8" w:space="0" w:color="FFFFFF"/>
              <w:bottom w:val="single" w:sz="2" w:space="0" w:color="FFFFFF"/>
              <w:right w:val="single" w:sz="2" w:space="0" w:color="FFFFFF"/>
            </w:tcBorders>
            <w:shd w:val="clear" w:color="auto" w:fill="FF6600"/>
          </w:tcPr>
          <w:p w:rsidR="0055530D" w:rsidRPr="00526206" w:rsidRDefault="0055530D" w:rsidP="00C078EA">
            <w:pPr>
              <w:spacing w:before="60" w:after="60" w:line="240" w:lineRule="auto"/>
              <w:ind w:left="-108" w:right="-108"/>
              <w:jc w:val="center"/>
              <w:rPr>
                <w:b/>
                <w:bCs/>
                <w:sz w:val="20"/>
                <w:szCs w:val="20"/>
                <w:lang w:val="sr-Latn-RS"/>
              </w:rPr>
            </w:pP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6600"/>
            <w:vAlign w:val="center"/>
          </w:tcPr>
          <w:p w:rsidR="0055530D" w:rsidRPr="00526206" w:rsidRDefault="0055530D" w:rsidP="0055530D">
            <w:pPr>
              <w:spacing w:before="60" w:after="60" w:line="240" w:lineRule="auto"/>
              <w:jc w:val="center"/>
              <w:rPr>
                <w:b/>
                <w:sz w:val="24"/>
                <w:szCs w:val="24"/>
                <w:lang w:val="sr-Latn-RS"/>
              </w:rPr>
            </w:pPr>
            <w:r w:rsidRPr="00526206">
              <w:rPr>
                <w:b/>
                <w:color w:val="FFFFFF" w:themeColor="background1"/>
                <w:sz w:val="24"/>
                <w:szCs w:val="24"/>
                <w:lang w:val="sr-Latn-RS"/>
              </w:rPr>
              <w:t>PLENUM</w:t>
            </w:r>
          </w:p>
        </w:tc>
      </w:tr>
      <w:tr w:rsidR="00AF2A2E" w:rsidRPr="00526206" w:rsidTr="00212554">
        <w:trPr>
          <w:trHeight w:val="373"/>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AF2A2E" w:rsidRPr="00526206" w:rsidRDefault="00AF2A2E" w:rsidP="00AF2A2E">
            <w:pPr>
              <w:spacing w:before="40" w:after="40" w:line="240" w:lineRule="auto"/>
              <w:ind w:left="-108" w:right="-108"/>
              <w:jc w:val="center"/>
              <w:rPr>
                <w:b/>
                <w:bCs/>
                <w:sz w:val="20"/>
                <w:szCs w:val="20"/>
                <w:lang w:val="sr-Latn-RS"/>
              </w:rPr>
            </w:pPr>
            <w:r w:rsidRPr="00526206">
              <w:rPr>
                <w:lang w:val="sr-Latn-RS"/>
              </w:rPr>
              <w:br w:type="page"/>
            </w:r>
            <w:r w:rsidRPr="00526206">
              <w:rPr>
                <w:lang w:val="sr-Latn-RS"/>
              </w:rPr>
              <w:br w:type="page"/>
            </w:r>
            <w:r w:rsidRPr="00526206">
              <w:rPr>
                <w:lang w:val="sr-Latn-RS"/>
              </w:rPr>
              <w:br w:type="page"/>
            </w:r>
            <w:r w:rsidRPr="00526206">
              <w:rPr>
                <w:lang w:val="sr-Latn-RS"/>
              </w:rPr>
              <w:br w:type="page"/>
            </w:r>
            <w:r w:rsidRPr="00526206">
              <w:rPr>
                <w:lang w:val="sr-Latn-RS"/>
              </w:rPr>
              <w:br w:type="page"/>
            </w:r>
            <w:r w:rsidRPr="00526206">
              <w:rPr>
                <w:b/>
                <w:bCs/>
                <w:sz w:val="20"/>
                <w:szCs w:val="20"/>
                <w:lang w:val="sr-Latn-RS"/>
              </w:rPr>
              <w:t>13.30-13.45</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FF99"/>
            <w:vAlign w:val="center"/>
          </w:tcPr>
          <w:p w:rsidR="00AF2A2E" w:rsidRPr="00526206" w:rsidRDefault="00AF2A2E" w:rsidP="00D407B0">
            <w:pPr>
              <w:spacing w:before="60" w:after="60" w:line="240" w:lineRule="auto"/>
              <w:jc w:val="center"/>
              <w:rPr>
                <w:b/>
                <w:sz w:val="20"/>
                <w:szCs w:val="20"/>
                <w:lang w:val="sr-Latn-RS"/>
              </w:rPr>
            </w:pPr>
            <w:r w:rsidRPr="00526206">
              <w:rPr>
                <w:b/>
                <w:sz w:val="20"/>
                <w:szCs w:val="20"/>
                <w:lang w:val="sr-Latn-RS"/>
              </w:rPr>
              <w:t>SVEČANO OTVARANjE</w:t>
            </w:r>
          </w:p>
        </w:tc>
      </w:tr>
      <w:tr w:rsidR="0055530D" w:rsidRPr="00526206" w:rsidTr="00481B1B">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5530D" w:rsidRPr="00526206" w:rsidRDefault="0055530D" w:rsidP="00FC0A93">
            <w:pPr>
              <w:spacing w:before="40" w:after="40" w:line="240" w:lineRule="auto"/>
              <w:ind w:left="-108" w:right="-108"/>
              <w:jc w:val="center"/>
              <w:rPr>
                <w:sz w:val="19"/>
                <w:szCs w:val="19"/>
                <w:lang w:val="sr-Latn-RS"/>
              </w:rPr>
            </w:pPr>
            <w:r w:rsidRPr="00526206">
              <w:rPr>
                <w:b/>
                <w:bCs/>
                <w:sz w:val="20"/>
                <w:szCs w:val="20"/>
                <w:lang w:val="sr-Latn-RS"/>
              </w:rPr>
              <w:t>13.</w:t>
            </w:r>
            <w:r w:rsidR="00AF2A2E" w:rsidRPr="00526206">
              <w:rPr>
                <w:b/>
                <w:bCs/>
                <w:sz w:val="20"/>
                <w:szCs w:val="20"/>
                <w:lang w:val="sr-Latn-RS"/>
              </w:rPr>
              <w:t>45</w:t>
            </w:r>
            <w:r w:rsidRPr="00526206">
              <w:rPr>
                <w:b/>
                <w:bCs/>
                <w:sz w:val="20"/>
                <w:szCs w:val="20"/>
                <w:lang w:val="sr-Latn-RS"/>
              </w:rPr>
              <w:t>-14.</w:t>
            </w:r>
            <w:r w:rsidR="00AF2A2E" w:rsidRPr="00526206">
              <w:rPr>
                <w:b/>
                <w:bCs/>
                <w:sz w:val="20"/>
                <w:szCs w:val="20"/>
                <w:lang w:val="sr-Latn-RS"/>
              </w:rPr>
              <w:t>15</w:t>
            </w:r>
            <w:r w:rsidRPr="00526206">
              <w:rPr>
                <w:sz w:val="19"/>
                <w:szCs w:val="19"/>
                <w:lang w:val="sr-Latn-RS"/>
              </w:rPr>
              <w:t xml:space="preserve"> </w:t>
            </w:r>
          </w:p>
          <w:p w:rsidR="0055530D" w:rsidRPr="00526206" w:rsidRDefault="0055530D" w:rsidP="00FC0A93">
            <w:pPr>
              <w:spacing w:before="40" w:after="40" w:line="240" w:lineRule="auto"/>
              <w:ind w:left="-108" w:right="-108"/>
              <w:jc w:val="center"/>
              <w:rPr>
                <w:b/>
                <w:bCs/>
                <w:sz w:val="20"/>
                <w:szCs w:val="20"/>
                <w:lang w:val="sr-Latn-RS"/>
              </w:rPr>
            </w:pPr>
            <w:r w:rsidRPr="00526206">
              <w:rPr>
                <w:sz w:val="19"/>
                <w:szCs w:val="19"/>
                <w:lang w:val="sr-Latn-RS"/>
              </w:rPr>
              <w:t xml:space="preserve">Scena </w:t>
            </w:r>
            <w:r w:rsidRPr="00526206">
              <w:rPr>
                <w:sz w:val="19"/>
                <w:szCs w:val="19"/>
                <w:lang w:val="sr-Latn-RS"/>
              </w:rPr>
              <w:br/>
              <w:t>„Petar Kralj“</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C000"/>
            <w:vAlign w:val="center"/>
          </w:tcPr>
          <w:p w:rsidR="0055530D" w:rsidRPr="00526206" w:rsidRDefault="0055530D" w:rsidP="00FC0A93">
            <w:pPr>
              <w:spacing w:before="40" w:after="0" w:line="240" w:lineRule="auto"/>
              <w:rPr>
                <w:b/>
                <w:sz w:val="20"/>
                <w:szCs w:val="20"/>
                <w:lang w:val="sr-Latn-RS"/>
              </w:rPr>
            </w:pPr>
            <w:r w:rsidRPr="00526206">
              <w:rPr>
                <w:b/>
                <w:sz w:val="20"/>
                <w:szCs w:val="20"/>
                <w:lang w:val="sr-Latn-RS"/>
              </w:rPr>
              <w:t xml:space="preserve">Pozorišna predstava: </w:t>
            </w:r>
          </w:p>
          <w:p w:rsidR="0055530D" w:rsidRPr="00526206" w:rsidRDefault="0055530D" w:rsidP="00095771">
            <w:pPr>
              <w:pStyle w:val="ListParagraph"/>
              <w:numPr>
                <w:ilvl w:val="0"/>
                <w:numId w:val="3"/>
              </w:numPr>
              <w:spacing w:before="20" w:after="120" w:line="240" w:lineRule="auto"/>
              <w:ind w:left="318" w:hanging="261"/>
              <w:contextualSpacing w:val="0"/>
              <w:rPr>
                <w:color w:val="00B0F0"/>
                <w:sz w:val="20"/>
                <w:szCs w:val="20"/>
                <w:lang w:val="sr-Latn-RS"/>
              </w:rPr>
            </w:pPr>
            <w:r w:rsidRPr="00526206">
              <w:rPr>
                <w:b/>
                <w:sz w:val="20"/>
                <w:szCs w:val="20"/>
                <w:lang w:val="sr-Latn-RS"/>
              </w:rPr>
              <w:t xml:space="preserve">KC Kruševac, OŠ "Sveti Sava" i Udruženje građana "Fabrika umetnosti": </w:t>
            </w:r>
            <w:r w:rsidRPr="00526206">
              <w:rPr>
                <w:b/>
                <w:sz w:val="20"/>
                <w:szCs w:val="20"/>
                <w:lang w:val="sr-Latn-RS"/>
              </w:rPr>
              <w:tab/>
            </w:r>
            <w:r w:rsidRPr="00526206">
              <w:rPr>
                <w:b/>
                <w:i/>
                <w:sz w:val="20"/>
                <w:szCs w:val="20"/>
                <w:lang w:val="sr-Latn-RS"/>
              </w:rPr>
              <w:t>Kulturociklin</w:t>
            </w:r>
            <w:r w:rsidRPr="00526206">
              <w:rPr>
                <w:lang w:val="sr-Latn-RS"/>
              </w:rPr>
              <w:t xml:space="preserve"> </w:t>
            </w:r>
            <w:r w:rsidRPr="00526206">
              <w:rPr>
                <w:b/>
                <w:sz w:val="20"/>
                <w:szCs w:val="20"/>
                <w:lang w:val="sr-Latn-RS"/>
              </w:rPr>
              <w:t>+ razgovor</w:t>
            </w:r>
            <w:r w:rsidRPr="00526206">
              <w:rPr>
                <w:b/>
                <w:sz w:val="20"/>
                <w:szCs w:val="20"/>
                <w:lang w:val="sr-Latn-RS"/>
              </w:rPr>
              <w:br/>
            </w:r>
            <w:r w:rsidRPr="00526206">
              <w:rPr>
                <w:spacing w:val="-2"/>
                <w:sz w:val="18"/>
                <w:szCs w:val="18"/>
                <w:lang w:val="sr-Latn-RS"/>
              </w:rPr>
              <w:t>Edukativna predstava nastala kroz proces divajzinga, bavi se pitanjima kulturološkog pada u društvu i posledicama koje taj pad ima na mlade. U formi TV emisije, kroz niz satiričnih songova i skečeva, prikazuju se različiti vidovi (ne)kulture, a zatim se, kroz sredstva Forum teatra, razgovara sa publikom o utiscima i simboličnim značenjima predstave.</w:t>
            </w:r>
          </w:p>
        </w:tc>
      </w:tr>
      <w:tr w:rsidR="00095771" w:rsidRPr="00526206" w:rsidTr="000E5D71">
        <w:trPr>
          <w:trHeight w:val="657"/>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095771" w:rsidRPr="00526206" w:rsidRDefault="00095771" w:rsidP="00E22AF1">
            <w:pPr>
              <w:spacing w:before="40" w:after="40" w:line="240" w:lineRule="auto"/>
              <w:ind w:left="-108" w:right="-108"/>
              <w:jc w:val="center"/>
              <w:rPr>
                <w:b/>
                <w:bCs/>
                <w:sz w:val="20"/>
                <w:szCs w:val="20"/>
                <w:lang w:val="sr-Latn-RS"/>
              </w:rPr>
            </w:pPr>
            <w:r w:rsidRPr="00526206">
              <w:rPr>
                <w:b/>
                <w:bCs/>
                <w:sz w:val="20"/>
                <w:szCs w:val="20"/>
                <w:lang w:val="sr-Latn-RS"/>
              </w:rPr>
              <w:lastRenderedPageBreak/>
              <w:t>14.15-14.30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E265"/>
            <w:vAlign w:val="center"/>
          </w:tcPr>
          <w:p w:rsidR="00095771" w:rsidRPr="00526206" w:rsidRDefault="00095771" w:rsidP="00095771">
            <w:pPr>
              <w:spacing w:before="120" w:after="40" w:line="240" w:lineRule="auto"/>
              <w:jc w:val="center"/>
              <w:rPr>
                <w:color w:val="00B0F0"/>
                <w:sz w:val="20"/>
                <w:szCs w:val="20"/>
                <w:lang w:val="sr-Latn-RS"/>
              </w:rPr>
            </w:pPr>
            <w:r w:rsidRPr="00526206">
              <w:rPr>
                <w:b/>
                <w:sz w:val="20"/>
                <w:szCs w:val="20"/>
                <w:lang w:val="sr-Latn-RS"/>
              </w:rPr>
              <w:t xml:space="preserve">dr Aleksandar Stevanović, Tehnoart, Beograd </w:t>
            </w:r>
            <w:r w:rsidRPr="00526206">
              <w:rPr>
                <w:b/>
                <w:sz w:val="20"/>
                <w:szCs w:val="20"/>
                <w:lang w:val="sr-Latn-RS"/>
              </w:rPr>
              <w:br/>
            </w:r>
            <w:r w:rsidRPr="00526206">
              <w:rPr>
                <w:b/>
                <w:i/>
                <w:sz w:val="20"/>
                <w:szCs w:val="20"/>
                <w:lang w:val="sr-Latn-RS"/>
              </w:rPr>
              <w:t>Zašto su vrednosti važne</w:t>
            </w:r>
            <w:r w:rsidRPr="00526206">
              <w:rPr>
                <w:b/>
                <w:sz w:val="20"/>
                <w:szCs w:val="20"/>
                <w:lang w:val="sr-Latn-RS"/>
              </w:rPr>
              <w:t xml:space="preserve"> </w:t>
            </w:r>
          </w:p>
        </w:tc>
      </w:tr>
      <w:tr w:rsidR="00095771" w:rsidRPr="00526206" w:rsidTr="000E5D71">
        <w:trPr>
          <w:trHeight w:val="553"/>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095771" w:rsidRPr="00526206" w:rsidRDefault="00095771" w:rsidP="00E22AF1">
            <w:pPr>
              <w:spacing w:before="40" w:after="40" w:line="240" w:lineRule="auto"/>
              <w:ind w:left="-108" w:right="-108"/>
              <w:jc w:val="center"/>
              <w:rPr>
                <w:b/>
                <w:bCs/>
                <w:sz w:val="20"/>
                <w:szCs w:val="20"/>
                <w:lang w:val="sr-Latn-RS"/>
              </w:rPr>
            </w:pPr>
            <w:r w:rsidRPr="00526206">
              <w:rPr>
                <w:b/>
                <w:bCs/>
                <w:sz w:val="20"/>
                <w:szCs w:val="20"/>
                <w:lang w:val="sr-Latn-RS"/>
              </w:rPr>
              <w:t>14.30-14.40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EC9B"/>
            <w:vAlign w:val="center"/>
          </w:tcPr>
          <w:p w:rsidR="00095771" w:rsidRPr="00526206" w:rsidRDefault="00095771" w:rsidP="00095771">
            <w:pPr>
              <w:spacing w:before="40" w:after="40" w:line="240" w:lineRule="auto"/>
              <w:jc w:val="center"/>
              <w:rPr>
                <w:b/>
                <w:sz w:val="20"/>
                <w:szCs w:val="20"/>
                <w:lang w:val="sr-Latn-RS"/>
              </w:rPr>
            </w:pPr>
            <w:r w:rsidRPr="00526206">
              <w:rPr>
                <w:b/>
                <w:sz w:val="20"/>
                <w:szCs w:val="20"/>
                <w:lang w:val="sr-Latn-RS"/>
              </w:rPr>
              <w:t>Nataša Milojević, BAZAART</w:t>
            </w:r>
          </w:p>
          <w:p w:rsidR="00095771" w:rsidRPr="00526206" w:rsidRDefault="00095771" w:rsidP="00095771">
            <w:pPr>
              <w:spacing w:before="40" w:after="40" w:line="240" w:lineRule="auto"/>
              <w:jc w:val="center"/>
              <w:rPr>
                <w:b/>
                <w:sz w:val="20"/>
                <w:szCs w:val="20"/>
                <w:lang w:val="sr-Latn-RS"/>
              </w:rPr>
            </w:pPr>
            <w:r w:rsidRPr="00526206">
              <w:rPr>
                <w:b/>
                <w:i/>
                <w:sz w:val="20"/>
                <w:szCs w:val="20"/>
                <w:lang w:val="sr-Latn-RS"/>
              </w:rPr>
              <w:t>Kultura i prosveta u tranziciji društvenih vrednosti</w:t>
            </w:r>
            <w:r w:rsidRPr="00526206">
              <w:rPr>
                <w:b/>
                <w:sz w:val="20"/>
                <w:szCs w:val="20"/>
                <w:lang w:val="sr-Latn-RS"/>
              </w:rPr>
              <w:t xml:space="preserve">, referat sa tribina </w:t>
            </w:r>
          </w:p>
        </w:tc>
      </w:tr>
      <w:tr w:rsidR="00996782" w:rsidRPr="00526206" w:rsidTr="00761E9C">
        <w:trPr>
          <w:trHeight w:val="2394"/>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996782" w:rsidRPr="00526206" w:rsidRDefault="00996782" w:rsidP="009A14C4">
            <w:pPr>
              <w:spacing w:before="40" w:after="40" w:line="240" w:lineRule="auto"/>
              <w:ind w:left="-108" w:right="-108"/>
              <w:jc w:val="center"/>
              <w:rPr>
                <w:b/>
                <w:bCs/>
                <w:sz w:val="20"/>
                <w:szCs w:val="20"/>
                <w:lang w:val="sr-Latn-RS"/>
              </w:rPr>
            </w:pPr>
            <w:r w:rsidRPr="00526206">
              <w:rPr>
                <w:b/>
                <w:bCs/>
                <w:sz w:val="20"/>
                <w:szCs w:val="20"/>
                <w:lang w:val="sr-Latn-RS"/>
              </w:rPr>
              <w:t>14.40-15.30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E265"/>
            <w:vAlign w:val="center"/>
          </w:tcPr>
          <w:p w:rsidR="00996782" w:rsidRPr="00526206" w:rsidRDefault="00996782" w:rsidP="001B20BF">
            <w:pPr>
              <w:spacing w:before="120" w:after="60" w:line="240" w:lineRule="auto"/>
              <w:ind w:left="743" w:right="743"/>
              <w:jc w:val="center"/>
              <w:rPr>
                <w:b/>
                <w:lang w:val="sr-Latn-RS"/>
              </w:rPr>
            </w:pPr>
            <w:r w:rsidRPr="00526206">
              <w:rPr>
                <w:rFonts w:asciiTheme="minorHAnsi" w:hAnsiTheme="minorHAnsi"/>
                <w:b/>
                <w:spacing w:val="-2"/>
                <w:sz w:val="20"/>
                <w:szCs w:val="20"/>
                <w:lang w:val="sr-Latn-RS"/>
              </w:rPr>
              <w:t xml:space="preserve">ZAŠTO VASPITAVATI KULTUROM </w:t>
            </w:r>
          </w:p>
          <w:p w:rsidR="00996782" w:rsidRPr="00526206" w:rsidRDefault="00996782" w:rsidP="00095771">
            <w:pPr>
              <w:spacing w:before="60" w:after="40" w:line="240" w:lineRule="auto"/>
              <w:ind w:left="743"/>
              <w:rPr>
                <w:lang w:val="sr-Latn-RS"/>
              </w:rPr>
            </w:pPr>
            <w:r w:rsidRPr="00526206">
              <w:rPr>
                <w:rFonts w:asciiTheme="minorHAnsi" w:hAnsiTheme="minorHAnsi"/>
                <w:b/>
                <w:i/>
                <w:spacing w:val="-2"/>
                <w:sz w:val="20"/>
                <w:szCs w:val="20"/>
                <w:lang w:val="sr-Latn-RS"/>
              </w:rPr>
              <w:t>Uvodničar i moderator</w:t>
            </w:r>
            <w:r w:rsidRPr="00526206">
              <w:rPr>
                <w:rFonts w:asciiTheme="minorHAnsi" w:hAnsiTheme="minorHAnsi"/>
                <w:b/>
                <w:spacing w:val="-2"/>
                <w:sz w:val="20"/>
                <w:szCs w:val="20"/>
                <w:lang w:val="sr-Latn-RS"/>
              </w:rPr>
              <w:t>:</w:t>
            </w:r>
            <w:r w:rsidRPr="00526206">
              <w:rPr>
                <w:rFonts w:asciiTheme="minorHAnsi" w:hAnsiTheme="minorHAnsi"/>
                <w:spacing w:val="-2"/>
                <w:sz w:val="20"/>
                <w:szCs w:val="20"/>
                <w:lang w:val="sr-Latn-RS"/>
              </w:rPr>
              <w:t xml:space="preserve"> </w:t>
            </w:r>
            <w:r w:rsidRPr="00526206">
              <w:rPr>
                <w:rFonts w:asciiTheme="minorHAnsi" w:hAnsiTheme="minorHAnsi"/>
                <w:b/>
                <w:spacing w:val="-2"/>
                <w:sz w:val="20"/>
                <w:szCs w:val="20"/>
                <w:lang w:val="sr-Latn-RS"/>
              </w:rPr>
              <w:t>Bojana Subašić</w:t>
            </w:r>
            <w:r w:rsidRPr="00526206">
              <w:rPr>
                <w:rFonts w:asciiTheme="minorHAnsi" w:hAnsiTheme="minorHAnsi"/>
                <w:spacing w:val="-2"/>
                <w:sz w:val="20"/>
                <w:szCs w:val="20"/>
                <w:lang w:val="sr-Latn-RS"/>
              </w:rPr>
              <w:t xml:space="preserve">, Zavod za proučavanje kulturnog razvitka </w:t>
            </w:r>
          </w:p>
          <w:p w:rsidR="00996782" w:rsidRPr="00526206" w:rsidRDefault="00996782" w:rsidP="00095771">
            <w:pPr>
              <w:pStyle w:val="ListParagraph"/>
              <w:numPr>
                <w:ilvl w:val="0"/>
                <w:numId w:val="1"/>
              </w:numPr>
              <w:spacing w:before="60" w:after="40" w:line="240" w:lineRule="auto"/>
              <w:ind w:left="743"/>
              <w:contextualSpacing w:val="0"/>
              <w:rPr>
                <w:rFonts w:asciiTheme="minorHAnsi" w:hAnsiTheme="minorHAnsi"/>
                <w:color w:val="C00000"/>
                <w:spacing w:val="-2"/>
                <w:sz w:val="20"/>
                <w:szCs w:val="20"/>
                <w:lang w:val="sr-Latn-RS"/>
              </w:rPr>
            </w:pPr>
            <w:r w:rsidRPr="00526206">
              <w:rPr>
                <w:rFonts w:asciiTheme="minorHAnsi" w:hAnsiTheme="minorHAnsi"/>
                <w:spacing w:val="-2"/>
                <w:sz w:val="20"/>
                <w:szCs w:val="20"/>
                <w:u w:val="single"/>
                <w:lang w:val="sr-Latn-RS"/>
              </w:rPr>
              <w:t>Tema</w:t>
            </w:r>
            <w:r w:rsidRPr="00526206">
              <w:rPr>
                <w:rFonts w:asciiTheme="minorHAnsi" w:hAnsiTheme="minorHAnsi"/>
                <w:b/>
                <w:spacing w:val="-2"/>
                <w:sz w:val="20"/>
                <w:szCs w:val="20"/>
                <w:u w:val="single"/>
                <w:lang w:val="sr-Latn-RS"/>
              </w:rPr>
              <w:t xml:space="preserve"> 1.</w:t>
            </w:r>
            <w:r w:rsidRPr="00526206">
              <w:rPr>
                <w:rFonts w:asciiTheme="minorHAnsi" w:hAnsiTheme="minorHAnsi"/>
                <w:b/>
                <w:spacing w:val="-2"/>
                <w:sz w:val="20"/>
                <w:szCs w:val="20"/>
                <w:u w:val="single"/>
                <w:lang w:val="sr-Latn-RS"/>
              </w:rPr>
              <w:tab/>
              <w:t xml:space="preserve">Zašto je kultura nezamenljiva u vaspitavanju mladih generacija: </w:t>
            </w:r>
            <w:r w:rsidRPr="00526206">
              <w:rPr>
                <w:rFonts w:asciiTheme="minorHAnsi" w:hAnsiTheme="minorHAnsi"/>
                <w:b/>
                <w:spacing w:val="-2"/>
                <w:sz w:val="20"/>
                <w:szCs w:val="20"/>
                <w:u w:val="single"/>
                <w:lang w:val="sr-Latn-RS"/>
              </w:rPr>
              <w:br/>
            </w:r>
            <w:r w:rsidR="009427B7" w:rsidRPr="00526206">
              <w:rPr>
                <w:rFonts w:asciiTheme="minorHAnsi" w:hAnsiTheme="minorHAnsi"/>
                <w:b/>
                <w:spacing w:val="-2"/>
                <w:sz w:val="20"/>
                <w:szCs w:val="20"/>
                <w:lang w:val="sr-Latn-RS"/>
              </w:rPr>
              <w:t xml:space="preserve">prof. dr Dragan Popadić, </w:t>
            </w:r>
            <w:r w:rsidR="009427B7" w:rsidRPr="00526206">
              <w:rPr>
                <w:rFonts w:asciiTheme="minorHAnsi" w:hAnsiTheme="minorHAnsi"/>
                <w:spacing w:val="-2"/>
                <w:sz w:val="20"/>
                <w:szCs w:val="20"/>
                <w:lang w:val="sr-Latn-RS"/>
              </w:rPr>
              <w:t>Odelјenje za psihologiju Filozofskog fakulteta Univerziteta u Beogradu</w:t>
            </w:r>
            <w:r w:rsidRPr="00526206">
              <w:rPr>
                <w:rFonts w:asciiTheme="minorHAnsi" w:hAnsiTheme="minorHAnsi"/>
                <w:spacing w:val="-2"/>
                <w:sz w:val="20"/>
                <w:szCs w:val="20"/>
                <w:lang w:val="sr-Latn-RS"/>
              </w:rPr>
              <w:t xml:space="preserve"> </w:t>
            </w:r>
          </w:p>
          <w:p w:rsidR="00996782" w:rsidRPr="00526206" w:rsidRDefault="00996782" w:rsidP="00095771">
            <w:pPr>
              <w:pStyle w:val="ListParagraph"/>
              <w:numPr>
                <w:ilvl w:val="0"/>
                <w:numId w:val="1"/>
              </w:numPr>
              <w:spacing w:before="60" w:after="40" w:line="240" w:lineRule="auto"/>
              <w:ind w:left="743"/>
              <w:contextualSpacing w:val="0"/>
              <w:rPr>
                <w:rFonts w:asciiTheme="minorHAnsi" w:hAnsiTheme="minorHAnsi"/>
                <w:color w:val="0070C0"/>
                <w:sz w:val="20"/>
                <w:szCs w:val="20"/>
                <w:lang w:val="sr-Latn-RS"/>
              </w:rPr>
            </w:pPr>
            <w:r w:rsidRPr="00526206">
              <w:rPr>
                <w:rFonts w:asciiTheme="minorHAnsi" w:hAnsiTheme="minorHAnsi"/>
                <w:spacing w:val="-2"/>
                <w:sz w:val="20"/>
                <w:szCs w:val="20"/>
                <w:u w:val="single"/>
                <w:lang w:val="sr-Latn-RS"/>
              </w:rPr>
              <w:t xml:space="preserve">Tema 2. </w:t>
            </w:r>
            <w:r w:rsidRPr="00526206">
              <w:rPr>
                <w:rFonts w:asciiTheme="minorHAnsi" w:hAnsiTheme="minorHAnsi"/>
                <w:b/>
                <w:spacing w:val="-2"/>
                <w:sz w:val="20"/>
                <w:szCs w:val="20"/>
                <w:u w:val="single"/>
                <w:lang w:val="sr-Latn-RS"/>
              </w:rPr>
              <w:tab/>
              <w:t xml:space="preserve">Zašto je vaspitanje neodvojiv deo obrazovanja: </w:t>
            </w:r>
            <w:r w:rsidRPr="00526206">
              <w:rPr>
                <w:rFonts w:asciiTheme="minorHAnsi" w:hAnsiTheme="minorHAnsi"/>
                <w:b/>
                <w:spacing w:val="-2"/>
                <w:sz w:val="20"/>
                <w:szCs w:val="20"/>
                <w:u w:val="single"/>
                <w:lang w:val="sr-Latn-RS"/>
              </w:rPr>
              <w:br/>
            </w:r>
            <w:r w:rsidRPr="00526206">
              <w:rPr>
                <w:rFonts w:asciiTheme="minorHAnsi" w:hAnsiTheme="minorHAnsi"/>
                <w:b/>
                <w:sz w:val="20"/>
                <w:szCs w:val="20"/>
                <w:lang w:val="sr-Latn-RS"/>
              </w:rPr>
              <w:t>Nataša Anđelković</w:t>
            </w:r>
            <w:r w:rsidRPr="00526206">
              <w:rPr>
                <w:rFonts w:asciiTheme="minorHAnsi" w:hAnsiTheme="minorHAnsi"/>
                <w:spacing w:val="-2"/>
                <w:sz w:val="20"/>
                <w:szCs w:val="20"/>
                <w:lang w:val="sr-Latn-RS"/>
              </w:rPr>
              <w:t>, Zavod za unapređivanje obrazovanja i vaspitanja, savetnik koordinator</w:t>
            </w:r>
            <w:r w:rsidRPr="00526206">
              <w:rPr>
                <w:rFonts w:asciiTheme="minorHAnsi" w:hAnsiTheme="minorHAnsi"/>
                <w:color w:val="0070C0"/>
                <w:spacing w:val="-2"/>
                <w:sz w:val="20"/>
                <w:szCs w:val="20"/>
                <w:lang w:val="sr-Latn-RS"/>
              </w:rPr>
              <w:t xml:space="preserve"> </w:t>
            </w:r>
          </w:p>
          <w:p w:rsidR="00996782" w:rsidRPr="00526206" w:rsidRDefault="00996782" w:rsidP="009427B7">
            <w:pPr>
              <w:pStyle w:val="ListParagraph"/>
              <w:numPr>
                <w:ilvl w:val="0"/>
                <w:numId w:val="1"/>
              </w:numPr>
              <w:spacing w:before="60" w:after="40" w:line="240" w:lineRule="auto"/>
              <w:ind w:left="743"/>
              <w:contextualSpacing w:val="0"/>
              <w:rPr>
                <w:rFonts w:asciiTheme="minorHAnsi" w:hAnsiTheme="minorHAnsi"/>
                <w:color w:val="C00000"/>
                <w:spacing w:val="-4"/>
                <w:sz w:val="20"/>
                <w:szCs w:val="20"/>
                <w:lang w:val="sr-Latn-RS"/>
              </w:rPr>
            </w:pPr>
            <w:r w:rsidRPr="00526206">
              <w:rPr>
                <w:rFonts w:asciiTheme="minorHAnsi" w:hAnsiTheme="minorHAnsi"/>
                <w:spacing w:val="-2"/>
                <w:sz w:val="20"/>
                <w:szCs w:val="20"/>
                <w:u w:val="single"/>
                <w:lang w:val="sr-Latn-RS"/>
              </w:rPr>
              <w:t>Tema 3.</w:t>
            </w:r>
            <w:r w:rsidRPr="00526206">
              <w:rPr>
                <w:rFonts w:asciiTheme="minorHAnsi" w:hAnsiTheme="minorHAnsi"/>
                <w:spacing w:val="-2"/>
                <w:sz w:val="20"/>
                <w:szCs w:val="20"/>
                <w:u w:val="single"/>
                <w:lang w:val="sr-Latn-RS"/>
              </w:rPr>
              <w:tab/>
            </w:r>
            <w:r w:rsidRPr="00526206">
              <w:rPr>
                <w:rFonts w:asciiTheme="minorHAnsi" w:hAnsiTheme="minorHAnsi"/>
                <w:b/>
                <w:spacing w:val="-2"/>
                <w:sz w:val="20"/>
                <w:szCs w:val="20"/>
                <w:u w:val="single"/>
                <w:lang w:val="sr-Latn-RS"/>
              </w:rPr>
              <w:t>Zašto je saradnja kulture i prosvete neophodna u građenju društvenih vrednosti:</w:t>
            </w:r>
            <w:r w:rsidRPr="00526206">
              <w:rPr>
                <w:rFonts w:asciiTheme="minorHAnsi" w:hAnsiTheme="minorHAnsi"/>
                <w:spacing w:val="-2"/>
                <w:sz w:val="20"/>
                <w:szCs w:val="20"/>
                <w:u w:val="single"/>
                <w:lang w:val="sr-Latn-RS"/>
              </w:rPr>
              <w:t xml:space="preserve"> </w:t>
            </w:r>
            <w:r w:rsidRPr="00526206">
              <w:rPr>
                <w:rFonts w:asciiTheme="minorHAnsi" w:hAnsiTheme="minorHAnsi"/>
                <w:spacing w:val="-2"/>
                <w:sz w:val="20"/>
                <w:szCs w:val="20"/>
                <w:u w:val="single"/>
                <w:lang w:val="sr-Latn-RS"/>
              </w:rPr>
              <w:br/>
            </w:r>
            <w:r w:rsidR="009427B7" w:rsidRPr="00526206">
              <w:rPr>
                <w:rFonts w:asciiTheme="minorHAnsi" w:hAnsiTheme="minorHAnsi"/>
                <w:b/>
                <w:sz w:val="20"/>
                <w:szCs w:val="20"/>
                <w:lang w:val="sr-Latn-RS"/>
              </w:rPr>
              <w:t xml:space="preserve">doc. dr </w:t>
            </w:r>
            <w:r w:rsidRPr="00526206">
              <w:rPr>
                <w:rFonts w:asciiTheme="minorHAnsi" w:hAnsiTheme="minorHAnsi"/>
                <w:b/>
                <w:sz w:val="20"/>
                <w:szCs w:val="20"/>
                <w:lang w:val="sr-Latn-RS"/>
              </w:rPr>
              <w:t>Tamara Nikolić,</w:t>
            </w:r>
            <w:r w:rsidRPr="00526206">
              <w:rPr>
                <w:rFonts w:asciiTheme="minorHAnsi" w:hAnsiTheme="minorHAnsi"/>
                <w:sz w:val="20"/>
                <w:szCs w:val="20"/>
                <w:lang w:val="sr-Latn-RS"/>
              </w:rPr>
              <w:t xml:space="preserve"> Odeljenje za andragogiju Filozofskog fakulteta Univerziteta u Beogradu </w:t>
            </w:r>
          </w:p>
        </w:tc>
      </w:tr>
      <w:tr w:rsidR="00996782" w:rsidRPr="00526206" w:rsidTr="00761E9C">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996782" w:rsidRDefault="00996782" w:rsidP="0076265C">
            <w:pPr>
              <w:spacing w:before="40" w:after="40" w:line="240" w:lineRule="auto"/>
              <w:ind w:left="-108" w:right="-108"/>
              <w:jc w:val="center"/>
              <w:rPr>
                <w:b/>
                <w:bCs/>
                <w:sz w:val="20"/>
                <w:szCs w:val="20"/>
                <w:lang w:val="sr-Latn-RS"/>
              </w:rPr>
            </w:pPr>
            <w:r w:rsidRPr="00526206">
              <w:rPr>
                <w:b/>
                <w:bCs/>
                <w:sz w:val="20"/>
                <w:szCs w:val="20"/>
                <w:lang w:val="sr-Latn-RS"/>
              </w:rPr>
              <w:t>15.30-16.00</w:t>
            </w:r>
            <w:r w:rsidR="00141D6C">
              <w:rPr>
                <w:b/>
                <w:bCs/>
                <w:sz w:val="20"/>
                <w:szCs w:val="20"/>
                <w:lang w:val="sr-Latn-RS"/>
              </w:rPr>
              <w:t xml:space="preserve"> </w:t>
            </w:r>
          </w:p>
          <w:p w:rsidR="00141D6C" w:rsidRPr="00141D6C" w:rsidRDefault="00141D6C" w:rsidP="00141D6C">
            <w:pPr>
              <w:spacing w:after="40" w:line="240" w:lineRule="auto"/>
              <w:ind w:left="-28" w:right="-108"/>
              <w:jc w:val="center"/>
              <w:rPr>
                <w:bCs/>
                <w:sz w:val="20"/>
                <w:szCs w:val="20"/>
                <w:lang w:val="sr-Latn-RS"/>
              </w:rPr>
            </w:pPr>
            <w:r w:rsidRPr="00141D6C">
              <w:rPr>
                <w:sz w:val="19"/>
                <w:szCs w:val="19"/>
                <w:lang w:val="sr-Latn-RS"/>
              </w:rPr>
              <w:t>Gornji hol</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ABF8F" w:themeFill="accent6" w:themeFillTint="99"/>
          </w:tcPr>
          <w:p w:rsidR="00141D6C" w:rsidRPr="00141D6C" w:rsidRDefault="00141D6C" w:rsidP="00141D6C">
            <w:pPr>
              <w:spacing w:before="40" w:after="0" w:line="240" w:lineRule="auto"/>
              <w:jc w:val="center"/>
              <w:rPr>
                <w:rFonts w:asciiTheme="minorHAnsi" w:hAnsiTheme="minorHAnsi"/>
                <w:b/>
                <w:sz w:val="19"/>
                <w:szCs w:val="19"/>
                <w:lang w:val="sr-Latn-RS"/>
              </w:rPr>
            </w:pPr>
            <w:r w:rsidRPr="00141D6C">
              <w:rPr>
                <w:rFonts w:asciiTheme="minorHAnsi" w:hAnsiTheme="minorHAnsi"/>
                <w:b/>
                <w:sz w:val="19"/>
                <w:szCs w:val="19"/>
                <w:lang w:val="sr-Latn-RS"/>
              </w:rPr>
              <w:t>jART (ja sam UMETNOST)</w:t>
            </w:r>
            <w:r>
              <w:rPr>
                <w:rFonts w:asciiTheme="minorHAnsi" w:hAnsiTheme="minorHAnsi"/>
                <w:b/>
                <w:sz w:val="19"/>
                <w:szCs w:val="19"/>
                <w:lang w:val="sr-Latn-RS"/>
              </w:rPr>
              <w:t xml:space="preserve"> – izložba </w:t>
            </w:r>
            <w:r>
              <w:rPr>
                <w:rFonts w:asciiTheme="minorHAnsi" w:hAnsiTheme="minorHAnsi"/>
                <w:b/>
                <w:sz w:val="19"/>
                <w:szCs w:val="19"/>
                <w:lang w:val="sr-Latn-RS"/>
              </w:rPr>
              <w:br/>
            </w:r>
            <w:r w:rsidRPr="00526206">
              <w:rPr>
                <w:rFonts w:asciiTheme="minorHAnsi" w:hAnsiTheme="minorHAnsi"/>
                <w:b/>
                <w:sz w:val="19"/>
                <w:szCs w:val="19"/>
                <w:lang w:val="sr-Latn-RS"/>
              </w:rPr>
              <w:t>Gimnazij</w:t>
            </w:r>
            <w:r>
              <w:rPr>
                <w:rFonts w:asciiTheme="minorHAnsi" w:hAnsiTheme="minorHAnsi"/>
                <w:b/>
                <w:sz w:val="19"/>
                <w:szCs w:val="19"/>
                <w:lang w:val="sr-Latn-RS"/>
              </w:rPr>
              <w:t>a</w:t>
            </w:r>
            <w:r w:rsidRPr="00526206">
              <w:rPr>
                <w:rFonts w:asciiTheme="minorHAnsi" w:hAnsiTheme="minorHAnsi"/>
                <w:b/>
                <w:sz w:val="19"/>
                <w:szCs w:val="19"/>
                <w:lang w:val="sr-Latn-RS"/>
              </w:rPr>
              <w:t xml:space="preserve"> “Stevan Jakovljević” Vlasotince</w:t>
            </w:r>
          </w:p>
          <w:p w:rsidR="00996782" w:rsidRPr="00526206" w:rsidRDefault="00996782" w:rsidP="00141D6C">
            <w:pPr>
              <w:spacing w:before="40" w:after="40" w:line="240" w:lineRule="auto"/>
              <w:jc w:val="center"/>
              <w:rPr>
                <w:b/>
                <w:sz w:val="20"/>
                <w:szCs w:val="20"/>
                <w:u w:val="single"/>
                <w:lang w:val="sr-Latn-RS"/>
              </w:rPr>
            </w:pPr>
            <w:r w:rsidRPr="00526206">
              <w:rPr>
                <w:bCs/>
                <w:i/>
                <w:iCs/>
                <w:spacing w:val="-2"/>
                <w:sz w:val="20"/>
                <w:szCs w:val="20"/>
                <w:lang w:val="sr-Latn-RS"/>
              </w:rPr>
              <w:t xml:space="preserve">PAUZA </w:t>
            </w:r>
          </w:p>
        </w:tc>
      </w:tr>
      <w:tr w:rsidR="00996782" w:rsidRPr="00526206" w:rsidTr="00761E9C">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996782" w:rsidRPr="00526206" w:rsidRDefault="00996782" w:rsidP="00D36929">
            <w:pPr>
              <w:spacing w:before="40" w:after="40" w:line="240" w:lineRule="auto"/>
              <w:ind w:left="-108" w:right="-108"/>
              <w:jc w:val="center"/>
              <w:rPr>
                <w:sz w:val="19"/>
                <w:szCs w:val="19"/>
                <w:lang w:val="sr-Latn-RS"/>
              </w:rPr>
            </w:pPr>
            <w:r w:rsidRPr="00526206">
              <w:rPr>
                <w:b/>
                <w:bCs/>
                <w:sz w:val="20"/>
                <w:szCs w:val="20"/>
                <w:lang w:val="sr-Latn-RS"/>
              </w:rPr>
              <w:t>16.00-17.</w:t>
            </w:r>
            <w:r w:rsidR="00B850B8">
              <w:rPr>
                <w:b/>
                <w:bCs/>
                <w:sz w:val="20"/>
                <w:szCs w:val="20"/>
                <w:lang w:val="sr-Latn-RS"/>
              </w:rPr>
              <w:t>3</w:t>
            </w:r>
            <w:r w:rsidRPr="00526206">
              <w:rPr>
                <w:b/>
                <w:bCs/>
                <w:sz w:val="20"/>
                <w:szCs w:val="20"/>
                <w:lang w:val="sr-Latn-RS"/>
              </w:rPr>
              <w:t>0</w:t>
            </w:r>
            <w:r w:rsidRPr="00526206">
              <w:rPr>
                <w:sz w:val="19"/>
                <w:szCs w:val="19"/>
                <w:lang w:val="sr-Latn-RS"/>
              </w:rPr>
              <w:t xml:space="preserve"> </w:t>
            </w:r>
          </w:p>
          <w:p w:rsidR="00996782" w:rsidRPr="00526206" w:rsidRDefault="00996782" w:rsidP="00761E9C">
            <w:pPr>
              <w:spacing w:after="0" w:line="240" w:lineRule="auto"/>
              <w:ind w:left="-28" w:right="-108"/>
              <w:jc w:val="center"/>
              <w:rPr>
                <w:sz w:val="12"/>
                <w:szCs w:val="12"/>
                <w:lang w:val="sr-Latn-RS"/>
              </w:rPr>
            </w:pPr>
          </w:p>
          <w:p w:rsidR="00996782" w:rsidRPr="00526206" w:rsidRDefault="00996782" w:rsidP="00761E9C">
            <w:pPr>
              <w:spacing w:after="40" w:line="240" w:lineRule="auto"/>
              <w:ind w:left="-28" w:right="-108"/>
              <w:jc w:val="center"/>
              <w:rPr>
                <w:sz w:val="19"/>
                <w:szCs w:val="19"/>
                <w:lang w:val="sr-Latn-RS"/>
              </w:rPr>
            </w:pPr>
            <w:r w:rsidRPr="00526206">
              <w:rPr>
                <w:sz w:val="19"/>
                <w:szCs w:val="19"/>
                <w:lang w:val="sr-Latn-RS"/>
              </w:rPr>
              <w:t xml:space="preserve">Scena </w:t>
            </w:r>
            <w:r w:rsidRPr="00526206">
              <w:rPr>
                <w:sz w:val="19"/>
                <w:szCs w:val="19"/>
                <w:lang w:val="sr-Latn-RS"/>
              </w:rPr>
              <w:br/>
              <w:t>„Petar Kralj“</w:t>
            </w: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2E1C61">
            <w:pPr>
              <w:spacing w:before="80" w:after="40" w:line="240" w:lineRule="auto"/>
              <w:jc w:val="center"/>
              <w:rPr>
                <w:sz w:val="19"/>
                <w:szCs w:val="19"/>
                <w:lang w:val="sr-Latn-RS"/>
              </w:rPr>
            </w:pPr>
            <w:r w:rsidRPr="00526206">
              <w:rPr>
                <w:sz w:val="19"/>
                <w:szCs w:val="19"/>
                <w:lang w:val="sr-Latn-RS"/>
              </w:rPr>
              <w:t>Donji hol</w:t>
            </w: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996782">
            <w:pPr>
              <w:spacing w:before="40" w:after="40" w:line="240" w:lineRule="auto"/>
              <w:jc w:val="center"/>
              <w:rPr>
                <w:sz w:val="19"/>
                <w:szCs w:val="19"/>
                <w:lang w:val="sr-Latn-RS"/>
              </w:rPr>
            </w:pPr>
          </w:p>
          <w:p w:rsidR="00996782" w:rsidRPr="00526206" w:rsidRDefault="00996782" w:rsidP="002E1C61">
            <w:pPr>
              <w:spacing w:before="60" w:after="40" w:line="240" w:lineRule="auto"/>
              <w:jc w:val="center"/>
              <w:rPr>
                <w:sz w:val="19"/>
                <w:szCs w:val="19"/>
                <w:lang w:val="sr-Latn-RS"/>
              </w:rPr>
            </w:pPr>
            <w:r w:rsidRPr="00526206">
              <w:rPr>
                <w:sz w:val="19"/>
                <w:szCs w:val="19"/>
                <w:lang w:val="sr-Latn-RS"/>
              </w:rPr>
              <w:t>Gornji hol</w:t>
            </w:r>
          </w:p>
          <w:p w:rsidR="00996782" w:rsidRPr="00526206" w:rsidRDefault="00996782" w:rsidP="00996782">
            <w:pPr>
              <w:spacing w:before="40" w:after="40" w:line="240" w:lineRule="auto"/>
              <w:jc w:val="center"/>
              <w:rPr>
                <w:sz w:val="19"/>
                <w:szCs w:val="19"/>
                <w:lang w:val="sr-Latn-RS"/>
              </w:rPr>
            </w:pPr>
          </w:p>
          <w:p w:rsidR="00996782" w:rsidRPr="00526206" w:rsidRDefault="00996782" w:rsidP="00660949">
            <w:pPr>
              <w:spacing w:before="40" w:after="40" w:line="240" w:lineRule="auto"/>
              <w:ind w:left="-108" w:right="-108"/>
              <w:jc w:val="center"/>
              <w:rPr>
                <w:b/>
                <w:bCs/>
                <w:sz w:val="20"/>
                <w:szCs w:val="20"/>
                <w:lang w:val="sr-Latn-RS"/>
              </w:rPr>
            </w:pP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CE480"/>
          </w:tcPr>
          <w:p w:rsidR="00996782" w:rsidRPr="00526206" w:rsidRDefault="00996782" w:rsidP="00AF2A2E">
            <w:pPr>
              <w:spacing w:after="0" w:line="240" w:lineRule="exact"/>
              <w:ind w:right="-27"/>
              <w:jc w:val="center"/>
              <w:rPr>
                <w:rFonts w:asciiTheme="minorHAnsi" w:hAnsiTheme="minorHAnsi"/>
                <w:b/>
                <w:spacing w:val="-2"/>
                <w:sz w:val="19"/>
                <w:szCs w:val="19"/>
                <w:lang w:val="sr-Latn-RS"/>
              </w:rPr>
            </w:pPr>
            <w:r w:rsidRPr="00526206">
              <w:rPr>
                <w:rFonts w:asciiTheme="minorHAnsi" w:hAnsiTheme="minorHAnsi"/>
                <w:b/>
                <w:spacing w:val="-2"/>
                <w:sz w:val="20"/>
                <w:szCs w:val="20"/>
                <w:lang w:val="sr-Latn-RS"/>
              </w:rPr>
              <w:t>KAKO SVE MOŽEMO VASPITAVATI KULTUROM (Okrugli stolovi)</w:t>
            </w:r>
            <w:r w:rsidRPr="00526206">
              <w:rPr>
                <w:rFonts w:asciiTheme="minorHAnsi" w:hAnsiTheme="minorHAnsi"/>
                <w:b/>
                <w:spacing w:val="-2"/>
                <w:sz w:val="20"/>
                <w:szCs w:val="20"/>
                <w:lang w:val="sr-Latn-RS"/>
              </w:rPr>
              <w:br/>
            </w:r>
            <w:r w:rsidRPr="00526206">
              <w:rPr>
                <w:rFonts w:asciiTheme="minorHAnsi" w:hAnsiTheme="minorHAnsi"/>
                <w:b/>
                <w:i/>
                <w:spacing w:val="14"/>
                <w:sz w:val="20"/>
                <w:szCs w:val="20"/>
                <w:lang w:val="sr-Latn-RS"/>
              </w:rPr>
              <w:t>Primeri iz prakse</w:t>
            </w:r>
          </w:p>
          <w:p w:rsidR="00996782" w:rsidRPr="00526206" w:rsidRDefault="00996782" w:rsidP="00AF2A2E">
            <w:pPr>
              <w:pStyle w:val="ListParagraph"/>
              <w:numPr>
                <w:ilvl w:val="0"/>
                <w:numId w:val="12"/>
              </w:numPr>
              <w:spacing w:after="40" w:line="240" w:lineRule="exact"/>
              <w:rPr>
                <w:sz w:val="19"/>
                <w:szCs w:val="19"/>
                <w:u w:val="single"/>
                <w:lang w:val="sr-Latn-RS"/>
              </w:rPr>
            </w:pPr>
            <w:r w:rsidRPr="00526206">
              <w:rPr>
                <w:sz w:val="19"/>
                <w:szCs w:val="19"/>
                <w:u w:val="single"/>
                <w:lang w:val="sr-Latn-RS"/>
              </w:rPr>
              <w:t xml:space="preserve">VASPITAVATI KULTUROM u USTANOVI KULTURE: Ustanova kulture kao učionica </w:t>
            </w:r>
          </w:p>
          <w:p w:rsidR="00996782" w:rsidRPr="00526206" w:rsidRDefault="00996782" w:rsidP="00AF2A2E">
            <w:pPr>
              <w:pStyle w:val="ListParagraph"/>
              <w:spacing w:after="40" w:line="240" w:lineRule="exact"/>
              <w:ind w:left="360"/>
              <w:rPr>
                <w:sz w:val="19"/>
                <w:szCs w:val="19"/>
                <w:lang w:val="sr-Latn-RS"/>
              </w:rPr>
            </w:pPr>
            <w:r w:rsidRPr="00526206">
              <w:rPr>
                <w:b/>
                <w:i/>
                <w:sz w:val="19"/>
                <w:szCs w:val="19"/>
                <w:lang w:val="sr-Latn-RS"/>
              </w:rPr>
              <w:t>Moderiraju</w:t>
            </w:r>
            <w:r w:rsidRPr="00526206">
              <w:rPr>
                <w:b/>
                <w:sz w:val="19"/>
                <w:szCs w:val="19"/>
                <w:lang w:val="sr-Latn-RS"/>
              </w:rPr>
              <w:t>:</w:t>
            </w:r>
            <w:r w:rsidRPr="00526206">
              <w:rPr>
                <w:sz w:val="19"/>
                <w:szCs w:val="19"/>
                <w:lang w:val="sr-Latn-RS"/>
              </w:rPr>
              <w:t xml:space="preserve"> </w:t>
            </w:r>
            <w:r w:rsidRPr="00526206">
              <w:rPr>
                <w:b/>
                <w:sz w:val="19"/>
                <w:szCs w:val="19"/>
                <w:lang w:val="sr-Latn-RS"/>
              </w:rPr>
              <w:t>Marijana Milankov</w:t>
            </w:r>
            <w:r w:rsidRPr="00526206">
              <w:rPr>
                <w:sz w:val="19"/>
                <w:szCs w:val="19"/>
                <w:lang w:val="sr-Latn-RS"/>
              </w:rPr>
              <w:t xml:space="preserve">, </w:t>
            </w:r>
            <w:r w:rsidRPr="00526206">
              <w:rPr>
                <w:rFonts w:asciiTheme="minorHAnsi" w:hAnsiTheme="minorHAnsi"/>
                <w:spacing w:val="-2"/>
                <w:sz w:val="19"/>
                <w:szCs w:val="19"/>
                <w:lang w:val="sr-Latn-RS"/>
              </w:rPr>
              <w:t xml:space="preserve">Zavod za proučavanje kulturnog razvitka i </w:t>
            </w:r>
            <w:r w:rsidRPr="00526206">
              <w:rPr>
                <w:rFonts w:asciiTheme="minorHAnsi" w:hAnsiTheme="minorHAnsi"/>
                <w:b/>
                <w:spacing w:val="-2"/>
                <w:sz w:val="19"/>
                <w:szCs w:val="19"/>
                <w:lang w:val="sr-Latn-RS"/>
              </w:rPr>
              <w:t>Ivana Đerić</w:t>
            </w:r>
            <w:r w:rsidRPr="00526206">
              <w:rPr>
                <w:rFonts w:asciiTheme="minorHAnsi" w:hAnsiTheme="minorHAnsi"/>
                <w:spacing w:val="-2"/>
                <w:sz w:val="19"/>
                <w:szCs w:val="19"/>
                <w:lang w:val="sr-Latn-RS"/>
              </w:rPr>
              <w:t>, Institut za pedagoška istraživanja</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Pozorišna značka</w:t>
            </w:r>
            <w:r w:rsidRPr="00526206">
              <w:rPr>
                <w:rFonts w:asciiTheme="minorHAnsi" w:hAnsiTheme="minorHAnsi"/>
                <w:b/>
                <w:sz w:val="19"/>
                <w:szCs w:val="19"/>
                <w:lang w:val="sr-Latn-RS"/>
              </w:rPr>
              <w:t>, PATOS, Smederevo</w:t>
            </w:r>
            <w:r w:rsidRPr="00526206">
              <w:rPr>
                <w:rFonts w:asciiTheme="minorHAnsi" w:hAnsiTheme="minorHAnsi"/>
                <w:sz w:val="19"/>
                <w:szCs w:val="19"/>
                <w:lang w:val="sr-Latn-RS"/>
              </w:rPr>
              <w:t xml:space="preserve"> – Ivana Stevović, koordinatorka projekta </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Interaktivna igrica ‘Potraga u muzeju’</w:t>
            </w:r>
            <w:r w:rsidRPr="00526206">
              <w:rPr>
                <w:rFonts w:asciiTheme="minorHAnsi" w:hAnsiTheme="minorHAnsi"/>
                <w:b/>
                <w:sz w:val="19"/>
                <w:szCs w:val="19"/>
                <w:lang w:val="sr-Latn-RS"/>
              </w:rPr>
              <w:t>, Narodni muzej Pančevo</w:t>
            </w:r>
            <w:r w:rsidRPr="00526206">
              <w:rPr>
                <w:rFonts w:asciiTheme="minorHAnsi" w:hAnsiTheme="minorHAnsi"/>
                <w:sz w:val="19"/>
                <w:szCs w:val="19"/>
                <w:lang w:val="sr-Latn-RS"/>
              </w:rPr>
              <w:t xml:space="preserve"> </w:t>
            </w:r>
            <w:r w:rsidRPr="00526206">
              <w:rPr>
                <w:rFonts w:asciiTheme="minorHAnsi" w:hAnsiTheme="minorHAnsi"/>
                <w:b/>
                <w:sz w:val="19"/>
                <w:szCs w:val="19"/>
                <w:lang w:val="sr-Latn-RS"/>
              </w:rPr>
              <w:t xml:space="preserve">– </w:t>
            </w:r>
            <w:r w:rsidRPr="00526206">
              <w:rPr>
                <w:rFonts w:asciiTheme="minorHAnsi" w:hAnsiTheme="minorHAnsi"/>
                <w:sz w:val="19"/>
                <w:szCs w:val="19"/>
                <w:lang w:val="sr-Latn-RS"/>
              </w:rPr>
              <w:t xml:space="preserve">Miroslav Birclin, direktor </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Radionice u prirodnjačkim zbirkama</w:t>
            </w:r>
            <w:r w:rsidRPr="00526206">
              <w:rPr>
                <w:rFonts w:asciiTheme="minorHAnsi" w:hAnsiTheme="minorHAnsi"/>
                <w:sz w:val="19"/>
                <w:szCs w:val="19"/>
                <w:lang w:val="sr-Latn-RS"/>
              </w:rPr>
              <w:t xml:space="preserve"> – Slavko Spasić, predsednik IKOM Srbija </w:t>
            </w:r>
          </w:p>
          <w:p w:rsidR="00996782" w:rsidRPr="00526206" w:rsidRDefault="00996782" w:rsidP="00AF2A2E">
            <w:pPr>
              <w:pStyle w:val="ListParagraph"/>
              <w:numPr>
                <w:ilvl w:val="1"/>
                <w:numId w:val="12"/>
              </w:numPr>
              <w:spacing w:after="40" w:line="240" w:lineRule="exact"/>
              <w:ind w:right="-169"/>
              <w:rPr>
                <w:rFonts w:asciiTheme="minorHAnsi" w:hAnsiTheme="minorHAnsi"/>
                <w:spacing w:val="-2"/>
                <w:sz w:val="19"/>
                <w:szCs w:val="19"/>
                <w:lang w:val="sr-Latn-RS"/>
              </w:rPr>
            </w:pPr>
            <w:r w:rsidRPr="00526206">
              <w:rPr>
                <w:rFonts w:asciiTheme="minorHAnsi" w:hAnsiTheme="minorHAnsi"/>
                <w:b/>
                <w:i/>
                <w:spacing w:val="-2"/>
                <w:sz w:val="19"/>
                <w:szCs w:val="19"/>
                <w:lang w:val="sr-Latn-RS"/>
              </w:rPr>
              <w:t>Čačanski osnovci u istraživanju svog grada</w:t>
            </w:r>
            <w:r w:rsidRPr="00526206">
              <w:rPr>
                <w:rFonts w:asciiTheme="minorHAnsi" w:hAnsiTheme="minorHAnsi"/>
                <w:b/>
                <w:spacing w:val="-2"/>
                <w:sz w:val="19"/>
                <w:szCs w:val="19"/>
                <w:lang w:val="sr-Latn-RS"/>
              </w:rPr>
              <w:t>, Gradska biblioteka "Vladislav Petković Dis", Čačak</w:t>
            </w:r>
            <w:r w:rsidRPr="00526206">
              <w:rPr>
                <w:rFonts w:asciiTheme="minorHAnsi" w:hAnsiTheme="minorHAnsi"/>
                <w:spacing w:val="-2"/>
                <w:sz w:val="19"/>
                <w:szCs w:val="19"/>
                <w:lang w:val="sr-Latn-RS"/>
              </w:rPr>
              <w:t xml:space="preserve"> – Ana Stanojević, bibliotekar u dečjem odeljenju</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Mala škola arheologije</w:t>
            </w:r>
            <w:r w:rsidRPr="00526206">
              <w:rPr>
                <w:rFonts w:asciiTheme="minorHAnsi" w:hAnsiTheme="minorHAnsi"/>
                <w:sz w:val="19"/>
                <w:szCs w:val="19"/>
                <w:lang w:val="sr-Latn-RS"/>
              </w:rPr>
              <w:t xml:space="preserve">, </w:t>
            </w:r>
            <w:r w:rsidRPr="00526206">
              <w:rPr>
                <w:rFonts w:asciiTheme="minorHAnsi" w:hAnsiTheme="minorHAnsi"/>
                <w:b/>
                <w:sz w:val="19"/>
                <w:szCs w:val="19"/>
                <w:lang w:val="sr-Latn-RS"/>
              </w:rPr>
              <w:t>Međuopštinski zavod za zaštitu spomenika kulture Subotica</w:t>
            </w:r>
            <w:r w:rsidRPr="00526206">
              <w:rPr>
                <w:rFonts w:asciiTheme="minorHAnsi" w:hAnsiTheme="minorHAnsi"/>
                <w:sz w:val="19"/>
                <w:szCs w:val="19"/>
                <w:lang w:val="sr-Latn-RS"/>
              </w:rPr>
              <w:t xml:space="preserve"> – Neda Mirković Marić, arheolog-konzervator </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Galerija kao učionica</w:t>
            </w:r>
            <w:r w:rsidRPr="00526206">
              <w:rPr>
                <w:rFonts w:asciiTheme="minorHAnsi" w:hAnsiTheme="minorHAnsi"/>
                <w:sz w:val="19"/>
                <w:szCs w:val="19"/>
                <w:lang w:val="sr-Latn-RS"/>
              </w:rPr>
              <w:t xml:space="preserve">, </w:t>
            </w:r>
            <w:r w:rsidRPr="00526206">
              <w:rPr>
                <w:rFonts w:asciiTheme="minorHAnsi" w:hAnsiTheme="minorHAnsi"/>
                <w:b/>
                <w:sz w:val="19"/>
                <w:szCs w:val="19"/>
                <w:lang w:val="sr-Latn-RS"/>
              </w:rPr>
              <w:t xml:space="preserve">Galerija slika “Sava Šumanović”, Šid </w:t>
            </w:r>
            <w:r w:rsidRPr="00526206">
              <w:rPr>
                <w:rFonts w:asciiTheme="minorHAnsi" w:hAnsiTheme="minorHAnsi"/>
                <w:sz w:val="19"/>
                <w:szCs w:val="19"/>
                <w:lang w:val="sr-Latn-RS"/>
              </w:rPr>
              <w:t>– Anđelka Radosavljević, kustos za pedagoški rad</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Teen Fest</w:t>
            </w:r>
            <w:r w:rsidRPr="00526206">
              <w:rPr>
                <w:rFonts w:asciiTheme="minorHAnsi" w:hAnsiTheme="minorHAnsi"/>
                <w:b/>
                <w:sz w:val="19"/>
                <w:szCs w:val="19"/>
                <w:lang w:val="sr-Latn-RS"/>
              </w:rPr>
              <w:t>, KC Kruševac</w:t>
            </w:r>
            <w:r w:rsidRPr="00526206">
              <w:rPr>
                <w:rFonts w:asciiTheme="minorHAnsi" w:hAnsiTheme="minorHAnsi"/>
                <w:sz w:val="19"/>
                <w:szCs w:val="19"/>
                <w:lang w:val="sr-Latn-RS"/>
              </w:rPr>
              <w:t xml:space="preserve"> – </w:t>
            </w:r>
            <w:r w:rsidR="00C24992">
              <w:rPr>
                <w:rFonts w:asciiTheme="minorHAnsi" w:hAnsiTheme="minorHAnsi"/>
                <w:sz w:val="19"/>
                <w:szCs w:val="19"/>
                <w:lang w:val="sr-Latn-RS"/>
              </w:rPr>
              <w:t>Lidija Užarević</w:t>
            </w:r>
            <w:r w:rsidRPr="00526206">
              <w:rPr>
                <w:rFonts w:asciiTheme="minorHAnsi" w:hAnsiTheme="minorHAnsi"/>
                <w:sz w:val="19"/>
                <w:szCs w:val="19"/>
                <w:lang w:val="sr-Latn-RS"/>
              </w:rPr>
              <w:t xml:space="preserve">, </w:t>
            </w:r>
            <w:r w:rsidR="00C24992">
              <w:rPr>
                <w:rFonts w:asciiTheme="minorHAnsi" w:hAnsiTheme="minorHAnsi"/>
                <w:sz w:val="19"/>
                <w:szCs w:val="19"/>
                <w:lang w:val="sr-Latn-RS"/>
              </w:rPr>
              <w:t>urednica kulturnog programa</w:t>
            </w:r>
            <w:r w:rsidRPr="00526206">
              <w:rPr>
                <w:rFonts w:asciiTheme="minorHAnsi" w:hAnsiTheme="minorHAnsi"/>
                <w:sz w:val="19"/>
                <w:szCs w:val="19"/>
                <w:lang w:val="sr-Latn-RS"/>
              </w:rPr>
              <w:t xml:space="preserve"> </w:t>
            </w:r>
          </w:p>
          <w:p w:rsidR="00996782" w:rsidRPr="00526206" w:rsidRDefault="00996782" w:rsidP="00AF2A2E">
            <w:pPr>
              <w:pStyle w:val="ListParagraph"/>
              <w:numPr>
                <w:ilvl w:val="0"/>
                <w:numId w:val="12"/>
              </w:numPr>
              <w:spacing w:before="120" w:after="40" w:line="240" w:lineRule="exact"/>
              <w:ind w:left="357" w:hanging="357"/>
              <w:contextualSpacing w:val="0"/>
              <w:rPr>
                <w:sz w:val="19"/>
                <w:szCs w:val="19"/>
                <w:u w:val="single"/>
                <w:lang w:val="sr-Latn-RS"/>
              </w:rPr>
            </w:pPr>
            <w:r w:rsidRPr="00526206">
              <w:rPr>
                <w:sz w:val="19"/>
                <w:szCs w:val="19"/>
                <w:u w:val="single"/>
                <w:lang w:val="sr-Latn-RS"/>
              </w:rPr>
              <w:t xml:space="preserve">VASPITAVATI KULTUROM u ŠKOLI: Škola kao kulturni centar </w:t>
            </w:r>
            <w:r w:rsidRPr="00526206">
              <w:rPr>
                <w:rFonts w:asciiTheme="minorHAnsi" w:hAnsiTheme="minorHAnsi"/>
                <w:sz w:val="19"/>
                <w:szCs w:val="19"/>
                <w:u w:val="single"/>
                <w:lang w:val="sr-Latn-RS"/>
              </w:rPr>
              <w:t xml:space="preserve"> </w:t>
            </w:r>
          </w:p>
          <w:p w:rsidR="00996782" w:rsidRPr="00526206" w:rsidRDefault="00996782" w:rsidP="00AF2A2E">
            <w:pPr>
              <w:pStyle w:val="ListParagraph"/>
              <w:spacing w:after="40" w:line="240" w:lineRule="exact"/>
              <w:ind w:left="360"/>
              <w:rPr>
                <w:sz w:val="19"/>
                <w:szCs w:val="19"/>
                <w:lang w:val="sr-Latn-RS"/>
              </w:rPr>
            </w:pPr>
            <w:r w:rsidRPr="00526206">
              <w:rPr>
                <w:rFonts w:asciiTheme="minorHAnsi" w:hAnsiTheme="minorHAnsi"/>
                <w:b/>
                <w:i/>
                <w:sz w:val="19"/>
                <w:szCs w:val="19"/>
                <w:lang w:val="sr-Latn-RS"/>
              </w:rPr>
              <w:t>Moderiraju</w:t>
            </w:r>
            <w:r w:rsidRPr="00526206">
              <w:rPr>
                <w:rFonts w:asciiTheme="minorHAnsi" w:hAnsiTheme="minorHAnsi"/>
                <w:b/>
                <w:sz w:val="19"/>
                <w:szCs w:val="19"/>
                <w:lang w:val="sr-Latn-RS"/>
              </w:rPr>
              <w:t xml:space="preserve">: Bojana Subašić, </w:t>
            </w:r>
            <w:r w:rsidRPr="00526206">
              <w:rPr>
                <w:rFonts w:asciiTheme="minorHAnsi" w:hAnsiTheme="minorHAnsi"/>
                <w:spacing w:val="-2"/>
                <w:sz w:val="19"/>
                <w:szCs w:val="19"/>
                <w:lang w:val="sr-Latn-RS"/>
              </w:rPr>
              <w:t xml:space="preserve">Zavod za proučavanje kulturnog razvitka </w:t>
            </w:r>
            <w:r w:rsidRPr="00526206">
              <w:rPr>
                <w:rFonts w:asciiTheme="minorHAnsi" w:hAnsiTheme="minorHAnsi"/>
                <w:sz w:val="19"/>
                <w:szCs w:val="19"/>
                <w:lang w:val="sr-Latn-RS"/>
              </w:rPr>
              <w:t xml:space="preserve">i </w:t>
            </w:r>
            <w:r w:rsidRPr="00526206">
              <w:rPr>
                <w:rFonts w:asciiTheme="minorHAnsi" w:hAnsiTheme="minorHAnsi"/>
                <w:b/>
                <w:sz w:val="19"/>
                <w:szCs w:val="19"/>
                <w:lang w:val="sr-Latn-RS"/>
              </w:rPr>
              <w:t>Nevenka Kraguljac</w:t>
            </w:r>
            <w:r w:rsidRPr="00526206">
              <w:rPr>
                <w:rFonts w:asciiTheme="minorHAnsi" w:hAnsiTheme="minorHAnsi"/>
                <w:sz w:val="19"/>
                <w:szCs w:val="19"/>
                <w:lang w:val="sr-Latn-RS"/>
              </w:rPr>
              <w:t>, viša pedagoška savetnica, Pedagoško društvo Srbije</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Škograd,</w:t>
            </w:r>
            <w:r w:rsidRPr="00526206">
              <w:rPr>
                <w:rFonts w:asciiTheme="minorHAnsi" w:hAnsiTheme="minorHAnsi"/>
                <w:sz w:val="19"/>
                <w:szCs w:val="19"/>
                <w:lang w:val="sr-Latn-RS"/>
              </w:rPr>
              <w:t xml:space="preserve"> Udruženje Škogled, Beograd – Jelena Joksimović, članica kolektiva </w:t>
            </w:r>
          </w:p>
          <w:p w:rsidR="003C181F" w:rsidRPr="00526206" w:rsidRDefault="003C181F" w:rsidP="003C181F">
            <w:pPr>
              <w:pStyle w:val="ListParagraph"/>
              <w:numPr>
                <w:ilvl w:val="1"/>
                <w:numId w:val="12"/>
              </w:numPr>
              <w:spacing w:after="40" w:line="240" w:lineRule="exact"/>
              <w:ind w:right="-108"/>
              <w:rPr>
                <w:rFonts w:asciiTheme="minorHAnsi" w:hAnsiTheme="minorHAnsi"/>
                <w:sz w:val="19"/>
                <w:szCs w:val="19"/>
                <w:lang w:val="sr-Latn-RS"/>
              </w:rPr>
            </w:pPr>
            <w:r w:rsidRPr="00526206">
              <w:rPr>
                <w:rFonts w:asciiTheme="minorHAnsi" w:hAnsiTheme="minorHAnsi"/>
                <w:b/>
                <w:i/>
                <w:sz w:val="19"/>
                <w:szCs w:val="19"/>
                <w:lang w:val="sr-Latn-RS"/>
              </w:rPr>
              <w:t>Vaspitanje klasikom: U poseti muzičkoj školi – koncerti za vrtiće i škole i Zemunske muzičke večeri</w:t>
            </w:r>
            <w:r w:rsidRPr="00526206">
              <w:rPr>
                <w:rFonts w:asciiTheme="minorHAnsi" w:hAnsiTheme="minorHAnsi"/>
                <w:sz w:val="19"/>
                <w:szCs w:val="19"/>
                <w:lang w:val="sr-Latn-RS"/>
              </w:rPr>
              <w:t xml:space="preserve">, Muzička škola “Kosta Manojlović”, Zemun – Neda Aleksić, pomoćnica direktora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Čitalići</w:t>
            </w:r>
            <w:r w:rsidRPr="00526206">
              <w:rPr>
                <w:rFonts w:asciiTheme="minorHAnsi" w:hAnsiTheme="minorHAnsi"/>
                <w:b/>
                <w:sz w:val="19"/>
                <w:szCs w:val="19"/>
                <w:lang w:val="sr-Latn-RS"/>
              </w:rPr>
              <w:t>, mađuškolski projekat</w:t>
            </w:r>
            <w:r w:rsidRPr="00526206">
              <w:rPr>
                <w:rFonts w:asciiTheme="minorHAnsi" w:hAnsiTheme="minorHAnsi"/>
                <w:sz w:val="19"/>
                <w:szCs w:val="19"/>
                <w:lang w:val="sr-Latn-RS"/>
              </w:rPr>
              <w:t xml:space="preserve"> – Ana Ristanović, direktorka OŠ "Milivoje Borović"</w:t>
            </w:r>
            <w:r w:rsidR="003C181F">
              <w:rPr>
                <w:rFonts w:asciiTheme="minorHAnsi" w:hAnsiTheme="minorHAnsi"/>
                <w:sz w:val="19"/>
                <w:szCs w:val="19"/>
                <w:lang w:val="sr-Latn-RS"/>
              </w:rPr>
              <w:t>, Mačkat</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Pozorište u osnovnim školama</w:t>
            </w:r>
            <w:r w:rsidRPr="00526206">
              <w:rPr>
                <w:rFonts w:asciiTheme="minorHAnsi" w:hAnsiTheme="minorHAnsi"/>
                <w:b/>
                <w:sz w:val="19"/>
                <w:szCs w:val="19"/>
                <w:lang w:val="sr-Latn-RS"/>
              </w:rPr>
              <w:t>, Centar za decu i omladinu Vrnjačka banja</w:t>
            </w:r>
            <w:r w:rsidRPr="00526206">
              <w:rPr>
                <w:rFonts w:asciiTheme="minorHAnsi" w:hAnsiTheme="minorHAnsi"/>
                <w:sz w:val="19"/>
                <w:szCs w:val="19"/>
                <w:lang w:val="sr-Latn-RS"/>
              </w:rPr>
              <w:t xml:space="preserve"> – Valentina Krstić, koordinator Centra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Na pola puta</w:t>
            </w:r>
            <w:r w:rsidRPr="00526206">
              <w:rPr>
                <w:rFonts w:asciiTheme="minorHAnsi" w:hAnsiTheme="minorHAnsi"/>
                <w:b/>
                <w:sz w:val="19"/>
                <w:szCs w:val="19"/>
                <w:lang w:val="sr-Latn-RS"/>
              </w:rPr>
              <w:t>, književni festival u Užičkoj gimnaziji</w:t>
            </w:r>
            <w:r w:rsidRPr="00526206">
              <w:rPr>
                <w:rFonts w:asciiTheme="minorHAnsi" w:hAnsiTheme="minorHAnsi"/>
                <w:sz w:val="19"/>
                <w:szCs w:val="19"/>
                <w:lang w:val="sr-Latn-RS"/>
              </w:rPr>
              <w:t xml:space="preserve"> – Ružica Marjanović, autorka manifestacije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Muzej u koferu</w:t>
            </w:r>
            <w:r w:rsidRPr="00526206">
              <w:rPr>
                <w:rFonts w:asciiTheme="minorHAnsi" w:hAnsiTheme="minorHAnsi"/>
                <w:b/>
                <w:sz w:val="19"/>
                <w:szCs w:val="19"/>
                <w:lang w:val="sr-Latn-RS"/>
              </w:rPr>
              <w:t>, Gradski muzej Sombor</w:t>
            </w:r>
            <w:r w:rsidRPr="00526206">
              <w:rPr>
                <w:rFonts w:asciiTheme="minorHAnsi" w:hAnsiTheme="minorHAnsi"/>
                <w:sz w:val="19"/>
                <w:szCs w:val="19"/>
                <w:lang w:val="sr-Latn-RS"/>
              </w:rPr>
              <w:t xml:space="preserve"> – Nevena Živadinović Kusonić, kustos pedagog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jART (ja sam UMETNOST)</w:t>
            </w:r>
            <w:r w:rsidRPr="00526206">
              <w:rPr>
                <w:rFonts w:asciiTheme="minorHAnsi" w:hAnsiTheme="minorHAnsi"/>
                <w:b/>
                <w:sz w:val="19"/>
                <w:szCs w:val="19"/>
                <w:lang w:val="sr-Latn-RS"/>
              </w:rPr>
              <w:t>, Gimnazij</w:t>
            </w:r>
            <w:r w:rsidR="00141D6C">
              <w:rPr>
                <w:rFonts w:asciiTheme="minorHAnsi" w:hAnsiTheme="minorHAnsi"/>
                <w:b/>
                <w:sz w:val="19"/>
                <w:szCs w:val="19"/>
                <w:lang w:val="sr-Latn-RS"/>
              </w:rPr>
              <w:t>a</w:t>
            </w:r>
            <w:r w:rsidRPr="00526206">
              <w:rPr>
                <w:rFonts w:asciiTheme="minorHAnsi" w:hAnsiTheme="minorHAnsi"/>
                <w:b/>
                <w:sz w:val="19"/>
                <w:szCs w:val="19"/>
                <w:lang w:val="sr-Latn-RS"/>
              </w:rPr>
              <w:t xml:space="preserve"> “Stevan Jakovljević” Vlasotince</w:t>
            </w:r>
            <w:r w:rsidRPr="00526206">
              <w:rPr>
                <w:rFonts w:asciiTheme="minorHAnsi" w:hAnsiTheme="minorHAnsi"/>
                <w:sz w:val="19"/>
                <w:szCs w:val="19"/>
                <w:lang w:val="sr-Latn-RS"/>
              </w:rPr>
              <w:t xml:space="preserve"> – Jasmina Zlatković, profesor likovne kulture</w:t>
            </w:r>
          </w:p>
          <w:p w:rsidR="00996782" w:rsidRPr="00526206" w:rsidRDefault="00996782" w:rsidP="00AF2A2E">
            <w:pPr>
              <w:pStyle w:val="ListParagraph"/>
              <w:numPr>
                <w:ilvl w:val="0"/>
                <w:numId w:val="12"/>
              </w:numPr>
              <w:spacing w:before="120" w:after="40" w:line="240" w:lineRule="exact"/>
              <w:ind w:left="357" w:hanging="357"/>
              <w:contextualSpacing w:val="0"/>
              <w:rPr>
                <w:rFonts w:asciiTheme="minorHAnsi" w:hAnsiTheme="minorHAnsi"/>
                <w:sz w:val="19"/>
                <w:szCs w:val="19"/>
                <w:u w:val="single"/>
                <w:lang w:val="sr-Latn-RS"/>
              </w:rPr>
            </w:pPr>
            <w:r w:rsidRPr="00526206">
              <w:rPr>
                <w:sz w:val="19"/>
                <w:szCs w:val="19"/>
                <w:u w:val="single"/>
                <w:lang w:val="sr-Latn-RS"/>
              </w:rPr>
              <w:t>VASPITAVATI KULTUROM kroz KULTURNO NASLEĐE: Lokalno kulturno-istorijsko nasleđe kao školski čas</w:t>
            </w:r>
            <w:r w:rsidRPr="00526206">
              <w:rPr>
                <w:rFonts w:asciiTheme="minorHAnsi" w:hAnsiTheme="minorHAnsi"/>
                <w:sz w:val="19"/>
                <w:szCs w:val="19"/>
                <w:u w:val="single"/>
                <w:lang w:val="sr-Latn-RS"/>
              </w:rPr>
              <w:t xml:space="preserve"> </w:t>
            </w:r>
          </w:p>
          <w:p w:rsidR="00996782" w:rsidRPr="00526206" w:rsidRDefault="00996782" w:rsidP="00AF2A2E">
            <w:pPr>
              <w:pStyle w:val="ListParagraph"/>
              <w:spacing w:after="40" w:line="240" w:lineRule="exact"/>
              <w:ind w:left="360"/>
              <w:rPr>
                <w:rFonts w:asciiTheme="minorHAnsi" w:hAnsiTheme="minorHAnsi"/>
                <w:sz w:val="19"/>
                <w:szCs w:val="19"/>
                <w:lang w:val="sr-Latn-RS"/>
              </w:rPr>
            </w:pPr>
            <w:r w:rsidRPr="00526206">
              <w:rPr>
                <w:rFonts w:asciiTheme="minorHAnsi" w:hAnsiTheme="minorHAnsi"/>
                <w:b/>
                <w:i/>
                <w:sz w:val="19"/>
                <w:szCs w:val="19"/>
                <w:lang w:val="sr-Latn-RS"/>
              </w:rPr>
              <w:t>Moderiraju</w:t>
            </w:r>
            <w:r w:rsidRPr="00526206">
              <w:rPr>
                <w:rFonts w:asciiTheme="minorHAnsi" w:hAnsiTheme="minorHAnsi"/>
                <w:b/>
                <w:sz w:val="19"/>
                <w:szCs w:val="19"/>
                <w:lang w:val="sr-Latn-RS"/>
              </w:rPr>
              <w:t>:</w:t>
            </w:r>
            <w:r w:rsidRPr="00526206">
              <w:rPr>
                <w:rFonts w:asciiTheme="minorHAnsi" w:hAnsiTheme="minorHAnsi"/>
                <w:sz w:val="19"/>
                <w:szCs w:val="19"/>
                <w:lang w:val="sr-Latn-RS"/>
              </w:rPr>
              <w:t xml:space="preserve"> </w:t>
            </w:r>
            <w:r w:rsidRPr="00526206">
              <w:rPr>
                <w:rFonts w:asciiTheme="minorHAnsi" w:hAnsiTheme="minorHAnsi"/>
                <w:b/>
                <w:sz w:val="19"/>
                <w:szCs w:val="19"/>
                <w:lang w:val="sr-Latn-RS"/>
              </w:rPr>
              <w:t>Bogdana Opačić</w:t>
            </w:r>
            <w:r w:rsidRPr="00526206">
              <w:rPr>
                <w:rFonts w:asciiTheme="minorHAnsi" w:hAnsiTheme="minorHAnsi"/>
                <w:sz w:val="19"/>
                <w:szCs w:val="19"/>
                <w:lang w:val="sr-Latn-RS"/>
              </w:rPr>
              <w:t xml:space="preserve">, </w:t>
            </w:r>
            <w:r w:rsidRPr="00526206">
              <w:rPr>
                <w:rFonts w:asciiTheme="minorHAnsi" w:hAnsiTheme="minorHAnsi"/>
                <w:spacing w:val="-2"/>
                <w:sz w:val="19"/>
                <w:szCs w:val="19"/>
                <w:lang w:val="sr-Latn-RS"/>
              </w:rPr>
              <w:t xml:space="preserve">Zavod za proučavanje kulturnog razvitka i </w:t>
            </w:r>
            <w:r w:rsidRPr="00526206">
              <w:rPr>
                <w:rFonts w:asciiTheme="minorHAnsi" w:hAnsiTheme="minorHAnsi"/>
                <w:b/>
                <w:spacing w:val="-2"/>
                <w:sz w:val="19"/>
                <w:szCs w:val="19"/>
                <w:lang w:val="sr-Latn-RS"/>
              </w:rPr>
              <w:t>Smiljana Jošić</w:t>
            </w:r>
            <w:r w:rsidRPr="00526206">
              <w:rPr>
                <w:rFonts w:asciiTheme="minorHAnsi" w:hAnsiTheme="minorHAnsi"/>
                <w:spacing w:val="-2"/>
                <w:sz w:val="19"/>
                <w:szCs w:val="19"/>
                <w:lang w:val="sr-Latn-RS"/>
              </w:rPr>
              <w:t xml:space="preserve">, Institut za pedagoška istraživanja </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Pozorišna predstava u Muzeju</w:t>
            </w:r>
            <w:r w:rsidRPr="00526206">
              <w:rPr>
                <w:rFonts w:asciiTheme="minorHAnsi" w:hAnsiTheme="minorHAnsi"/>
                <w:b/>
                <w:sz w:val="19"/>
                <w:szCs w:val="19"/>
                <w:lang w:val="sr-Latn-RS"/>
              </w:rPr>
              <w:t>, Narodni muzej Kikinda</w:t>
            </w:r>
            <w:r w:rsidRPr="00526206">
              <w:rPr>
                <w:rFonts w:asciiTheme="minorHAnsi" w:hAnsiTheme="minorHAnsi"/>
                <w:sz w:val="19"/>
                <w:szCs w:val="19"/>
                <w:lang w:val="sr-Latn-RS"/>
              </w:rPr>
              <w:t xml:space="preserve"> – Dragan Kiurski, kustos-pedagog i predsednik Udruženja muzejskih pedagoga Srbije</w:t>
            </w:r>
          </w:p>
          <w:p w:rsidR="003C181F" w:rsidRPr="00526206" w:rsidRDefault="003C181F"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Putovanje na početke – Zamislite praistoriju – Lepenski Vir</w:t>
            </w:r>
            <w:r w:rsidRPr="00526206">
              <w:rPr>
                <w:rFonts w:asciiTheme="minorHAnsi" w:hAnsiTheme="minorHAnsi"/>
                <w:sz w:val="19"/>
                <w:szCs w:val="19"/>
                <w:lang w:val="sr-Latn-RS"/>
              </w:rPr>
              <w:t xml:space="preserve">, Lepenski Vir Archaeological Site and Museum – Petranyi Barna, </w:t>
            </w:r>
            <w:r w:rsidRPr="00526206">
              <w:rPr>
                <w:rFonts w:asciiTheme="minorHAnsi" w:hAnsiTheme="minorHAnsi"/>
                <w:i/>
                <w:sz w:val="19"/>
                <w:szCs w:val="19"/>
                <w:lang w:val="sr-Latn-RS"/>
              </w:rPr>
              <w:t>Pro Progressione</w:t>
            </w:r>
            <w:r w:rsidRPr="00526206">
              <w:rPr>
                <w:rFonts w:asciiTheme="minorHAnsi" w:hAnsiTheme="minorHAnsi"/>
                <w:sz w:val="19"/>
                <w:szCs w:val="19"/>
                <w:lang w:val="sr-Latn-RS"/>
              </w:rPr>
              <w:t xml:space="preserve">, Budimpešta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Zavičajna škola nasleđa</w:t>
            </w:r>
            <w:r w:rsidR="00A409D8" w:rsidRPr="00526206">
              <w:rPr>
                <w:sz w:val="19"/>
                <w:szCs w:val="19"/>
                <w:lang w:val="sr-Latn-RS"/>
              </w:rPr>
              <w:t xml:space="preserve">, </w:t>
            </w:r>
            <w:r w:rsidR="00A409D8" w:rsidRPr="00526206">
              <w:rPr>
                <w:rFonts w:asciiTheme="minorHAnsi" w:hAnsiTheme="minorHAnsi"/>
                <w:sz w:val="19"/>
                <w:szCs w:val="19"/>
                <w:lang w:val="sr-Latn-RS"/>
              </w:rPr>
              <w:t>Muzej u Smederevu –</w:t>
            </w:r>
            <w:r w:rsidRPr="00526206">
              <w:rPr>
                <w:rFonts w:asciiTheme="minorHAnsi" w:hAnsiTheme="minorHAnsi"/>
                <w:sz w:val="19"/>
                <w:szCs w:val="19"/>
                <w:lang w:val="sr-Latn-RS"/>
              </w:rPr>
              <w:t xml:space="preserve"> </w:t>
            </w:r>
            <w:r w:rsidRPr="00526206">
              <w:rPr>
                <w:sz w:val="19"/>
                <w:szCs w:val="19"/>
                <w:lang w:val="sr-Latn-RS"/>
              </w:rPr>
              <w:t>Tatjana Gačpar, direktor</w:t>
            </w:r>
            <w:r w:rsidRPr="00526206">
              <w:rPr>
                <w:rFonts w:asciiTheme="minorHAnsi" w:hAnsiTheme="minorHAnsi"/>
                <w:sz w:val="19"/>
                <w:szCs w:val="19"/>
                <w:lang w:val="sr-Latn-RS"/>
              </w:rPr>
              <w:t xml:space="preserve"> </w:t>
            </w:r>
          </w:p>
          <w:p w:rsidR="00996782" w:rsidRPr="00526206" w:rsidRDefault="00996782"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Dečji mu</w:t>
            </w:r>
            <w:r w:rsidR="00C24992">
              <w:rPr>
                <w:rFonts w:asciiTheme="minorHAnsi" w:hAnsiTheme="minorHAnsi"/>
                <w:b/>
                <w:i/>
                <w:sz w:val="19"/>
                <w:szCs w:val="19"/>
                <w:lang w:val="sr-Latn-RS"/>
              </w:rPr>
              <w:t>z</w:t>
            </w:r>
            <w:r w:rsidRPr="00526206">
              <w:rPr>
                <w:rFonts w:asciiTheme="minorHAnsi" w:hAnsiTheme="minorHAnsi"/>
                <w:b/>
                <w:i/>
                <w:sz w:val="19"/>
                <w:szCs w:val="19"/>
                <w:lang w:val="sr-Latn-RS"/>
              </w:rPr>
              <w:t>e</w:t>
            </w:r>
            <w:r w:rsidR="00C24992">
              <w:rPr>
                <w:rFonts w:asciiTheme="minorHAnsi" w:hAnsiTheme="minorHAnsi"/>
                <w:b/>
                <w:i/>
                <w:sz w:val="19"/>
                <w:szCs w:val="19"/>
                <w:lang w:val="sr-Latn-RS"/>
              </w:rPr>
              <w:t>j</w:t>
            </w:r>
            <w:r w:rsidRPr="00526206">
              <w:rPr>
                <w:rFonts w:asciiTheme="minorHAnsi" w:hAnsiTheme="minorHAnsi"/>
                <w:b/>
                <w:i/>
                <w:sz w:val="19"/>
                <w:szCs w:val="19"/>
                <w:lang w:val="sr-Latn-RS"/>
              </w:rPr>
              <w:t>on</w:t>
            </w:r>
            <w:r w:rsidRPr="00526206">
              <w:rPr>
                <w:rFonts w:asciiTheme="minorHAnsi" w:hAnsiTheme="minorHAnsi"/>
                <w:b/>
                <w:sz w:val="19"/>
                <w:szCs w:val="19"/>
                <w:lang w:val="sr-Latn-RS"/>
              </w:rPr>
              <w:t>, Narodni muzej Leskovac</w:t>
            </w:r>
            <w:r w:rsidRPr="00526206">
              <w:rPr>
                <w:rFonts w:asciiTheme="minorHAnsi" w:hAnsiTheme="minorHAnsi"/>
                <w:sz w:val="19"/>
                <w:szCs w:val="19"/>
                <w:lang w:val="sr-Latn-RS"/>
              </w:rPr>
              <w:t xml:space="preserve"> – Nebojša Dimitrijević, arheolog </w:t>
            </w:r>
          </w:p>
          <w:p w:rsidR="003C181F" w:rsidRDefault="003C181F" w:rsidP="00AF2A2E">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Educating the audience in Greek tragedy - A theater-pedagogical approach in Greek schools and institutions</w:t>
            </w:r>
            <w:r w:rsidRPr="00526206">
              <w:rPr>
                <w:rFonts w:asciiTheme="minorHAnsi" w:hAnsiTheme="minorHAnsi"/>
                <w:sz w:val="19"/>
                <w:szCs w:val="19"/>
                <w:lang w:val="sr-Latn-RS"/>
              </w:rPr>
              <w:t>, Flora Asoumanaki (</w:t>
            </w:r>
            <w:r w:rsidRPr="00526206">
              <w:rPr>
                <w:rFonts w:asciiTheme="minorHAnsi" w:hAnsiTheme="minorHAnsi"/>
                <w:i/>
                <w:sz w:val="19"/>
                <w:szCs w:val="19"/>
                <w:lang w:val="sr-Latn-RS"/>
              </w:rPr>
              <w:t xml:space="preserve">izlaganje na </w:t>
            </w:r>
            <w:r w:rsidRPr="00526206">
              <w:rPr>
                <w:rFonts w:asciiTheme="minorHAnsi" w:hAnsiTheme="minorHAnsi"/>
                <w:b/>
                <w:i/>
                <w:sz w:val="19"/>
                <w:szCs w:val="19"/>
                <w:lang w:val="sr-Latn-RS"/>
              </w:rPr>
              <w:t>engleskom</w:t>
            </w:r>
            <w:r w:rsidRPr="00526206">
              <w:rPr>
                <w:rFonts w:asciiTheme="minorHAnsi" w:hAnsiTheme="minorHAnsi"/>
                <w:i/>
                <w:sz w:val="19"/>
                <w:szCs w:val="19"/>
                <w:lang w:val="sr-Latn-RS"/>
              </w:rPr>
              <w:t xml:space="preserve"> sa obezbeđenim </w:t>
            </w:r>
            <w:r w:rsidRPr="00526206">
              <w:rPr>
                <w:rFonts w:asciiTheme="minorHAnsi" w:hAnsiTheme="minorHAnsi"/>
                <w:b/>
                <w:i/>
                <w:sz w:val="19"/>
                <w:szCs w:val="19"/>
                <w:lang w:val="sr-Latn-RS"/>
              </w:rPr>
              <w:t>prevodom</w:t>
            </w:r>
            <w:r w:rsidRPr="00526206">
              <w:rPr>
                <w:rFonts w:asciiTheme="minorHAnsi" w:hAnsiTheme="minorHAnsi"/>
                <w:sz w:val="19"/>
                <w:szCs w:val="19"/>
                <w:lang w:val="sr-Latn-RS"/>
              </w:rPr>
              <w:t>)</w:t>
            </w:r>
            <w:r>
              <w:rPr>
                <w:rFonts w:asciiTheme="minorHAnsi" w:hAnsiTheme="minorHAnsi"/>
                <w:sz w:val="19"/>
                <w:szCs w:val="19"/>
                <w:lang w:val="sr-Latn-RS"/>
              </w:rPr>
              <w:t xml:space="preserve"> </w:t>
            </w:r>
          </w:p>
          <w:p w:rsidR="00996782" w:rsidRPr="003C181F" w:rsidRDefault="00996782" w:rsidP="003C181F">
            <w:pPr>
              <w:pStyle w:val="ListParagraph"/>
              <w:numPr>
                <w:ilvl w:val="1"/>
                <w:numId w:val="12"/>
              </w:numPr>
              <w:spacing w:after="40" w:line="240" w:lineRule="exact"/>
              <w:rPr>
                <w:rFonts w:asciiTheme="minorHAnsi" w:hAnsiTheme="minorHAnsi"/>
                <w:sz w:val="19"/>
                <w:szCs w:val="19"/>
                <w:lang w:val="sr-Latn-RS"/>
              </w:rPr>
            </w:pPr>
            <w:r w:rsidRPr="00526206">
              <w:rPr>
                <w:rFonts w:asciiTheme="minorHAnsi" w:hAnsiTheme="minorHAnsi"/>
                <w:b/>
                <w:i/>
                <w:sz w:val="19"/>
                <w:szCs w:val="19"/>
                <w:lang w:val="sr-Latn-RS"/>
              </w:rPr>
              <w:t>Arheopark ‘Pločnik’</w:t>
            </w:r>
            <w:r w:rsidRPr="00526206">
              <w:rPr>
                <w:rFonts w:asciiTheme="minorHAnsi" w:hAnsiTheme="minorHAnsi"/>
                <w:b/>
                <w:sz w:val="19"/>
                <w:szCs w:val="19"/>
                <w:lang w:val="sr-Latn-RS"/>
              </w:rPr>
              <w:t>, Narodni muzej Toplice</w:t>
            </w:r>
            <w:r w:rsidRPr="00526206">
              <w:rPr>
                <w:rFonts w:asciiTheme="minorHAnsi" w:hAnsiTheme="minorHAnsi"/>
                <w:sz w:val="19"/>
                <w:szCs w:val="19"/>
                <w:lang w:val="sr-Latn-RS"/>
              </w:rPr>
              <w:t xml:space="preserve"> – Julka Kuzmanović-Cvetković, kustos </w:t>
            </w:r>
          </w:p>
        </w:tc>
      </w:tr>
      <w:tr w:rsidR="008A423B" w:rsidRPr="00526206" w:rsidTr="00EC057E">
        <w:trPr>
          <w:trHeight w:val="304"/>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8A423B" w:rsidRPr="00526206" w:rsidRDefault="008A423B" w:rsidP="006A14C3">
            <w:pPr>
              <w:spacing w:before="40" w:after="40" w:line="240" w:lineRule="auto"/>
              <w:ind w:left="-108" w:right="-108"/>
              <w:jc w:val="center"/>
              <w:rPr>
                <w:b/>
                <w:bCs/>
                <w:sz w:val="20"/>
                <w:szCs w:val="20"/>
                <w:lang w:val="sr-Latn-RS"/>
              </w:rPr>
            </w:pPr>
            <w:r w:rsidRPr="00526206">
              <w:rPr>
                <w:b/>
                <w:bCs/>
                <w:sz w:val="20"/>
                <w:szCs w:val="20"/>
                <w:lang w:val="sr-Latn-RS"/>
              </w:rPr>
              <w:t>17.</w:t>
            </w:r>
            <w:r w:rsidR="00B850B8">
              <w:rPr>
                <w:b/>
                <w:bCs/>
                <w:sz w:val="20"/>
                <w:szCs w:val="20"/>
                <w:lang w:val="sr-Latn-RS"/>
              </w:rPr>
              <w:t>3</w:t>
            </w:r>
            <w:r w:rsidRPr="00526206">
              <w:rPr>
                <w:b/>
                <w:bCs/>
                <w:sz w:val="20"/>
                <w:szCs w:val="20"/>
                <w:lang w:val="sr-Latn-RS"/>
              </w:rPr>
              <w:t>0-1</w:t>
            </w:r>
            <w:r w:rsidR="006A14C3">
              <w:rPr>
                <w:b/>
                <w:bCs/>
                <w:sz w:val="20"/>
                <w:szCs w:val="20"/>
                <w:lang w:val="sr-Latn-RS"/>
              </w:rPr>
              <w:t>8.0</w:t>
            </w:r>
            <w:r w:rsidRPr="00526206">
              <w:rPr>
                <w:b/>
                <w:bCs/>
                <w:sz w:val="20"/>
                <w:szCs w:val="20"/>
                <w:lang w:val="sr-Latn-RS"/>
              </w:rPr>
              <w:t>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ABF8F" w:themeFill="accent6" w:themeFillTint="99"/>
            <w:vAlign w:val="center"/>
          </w:tcPr>
          <w:p w:rsidR="008A423B" w:rsidRPr="00526206" w:rsidRDefault="008A423B" w:rsidP="001226FC">
            <w:pPr>
              <w:spacing w:after="0" w:line="240" w:lineRule="auto"/>
              <w:jc w:val="center"/>
              <w:rPr>
                <w:lang w:val="sr-Latn-RS"/>
              </w:rPr>
            </w:pPr>
            <w:r w:rsidRPr="00526206">
              <w:rPr>
                <w:bCs/>
                <w:i/>
                <w:iCs/>
                <w:spacing w:val="-2"/>
                <w:sz w:val="20"/>
                <w:szCs w:val="20"/>
                <w:lang w:val="sr-Latn-RS"/>
              </w:rPr>
              <w:t>PAUZA</w:t>
            </w:r>
          </w:p>
        </w:tc>
      </w:tr>
      <w:tr w:rsidR="00AF2A2E" w:rsidRPr="00526206" w:rsidTr="00C81008">
        <w:trPr>
          <w:trHeight w:val="367"/>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AF2A2E" w:rsidRPr="00526206" w:rsidRDefault="00AF2A2E" w:rsidP="00AF2A2E">
            <w:pPr>
              <w:spacing w:before="40" w:after="0" w:line="240" w:lineRule="auto"/>
              <w:ind w:left="-108" w:right="-108"/>
              <w:jc w:val="center"/>
              <w:rPr>
                <w:sz w:val="19"/>
                <w:szCs w:val="19"/>
                <w:lang w:val="sr-Latn-RS"/>
              </w:rPr>
            </w:pPr>
            <w:r w:rsidRPr="00526206">
              <w:rPr>
                <w:b/>
                <w:bCs/>
                <w:sz w:val="20"/>
                <w:szCs w:val="20"/>
                <w:lang w:val="sr-Latn-RS"/>
              </w:rPr>
              <w:t>1</w:t>
            </w:r>
            <w:r w:rsidR="006A14C3">
              <w:rPr>
                <w:b/>
                <w:bCs/>
                <w:sz w:val="20"/>
                <w:szCs w:val="20"/>
                <w:lang w:val="sr-Latn-RS"/>
              </w:rPr>
              <w:t>8</w:t>
            </w:r>
            <w:r w:rsidRPr="00526206">
              <w:rPr>
                <w:b/>
                <w:bCs/>
                <w:sz w:val="20"/>
                <w:szCs w:val="20"/>
                <w:lang w:val="sr-Latn-RS"/>
              </w:rPr>
              <w:t>.</w:t>
            </w:r>
            <w:r w:rsidR="006A14C3">
              <w:rPr>
                <w:b/>
                <w:bCs/>
                <w:sz w:val="20"/>
                <w:szCs w:val="20"/>
                <w:lang w:val="sr-Latn-RS"/>
              </w:rPr>
              <w:t>0</w:t>
            </w:r>
            <w:r w:rsidRPr="00526206">
              <w:rPr>
                <w:b/>
                <w:bCs/>
                <w:sz w:val="20"/>
                <w:szCs w:val="20"/>
                <w:lang w:val="sr-Latn-RS"/>
              </w:rPr>
              <w:t>0-19.00</w:t>
            </w:r>
            <w:r w:rsidRPr="00526206">
              <w:rPr>
                <w:sz w:val="19"/>
                <w:szCs w:val="19"/>
                <w:lang w:val="sr-Latn-RS"/>
              </w:rPr>
              <w:t xml:space="preserve"> </w:t>
            </w:r>
          </w:p>
          <w:p w:rsidR="00AF2A2E" w:rsidRPr="00526206" w:rsidRDefault="00AF2A2E" w:rsidP="00141D6C">
            <w:pPr>
              <w:spacing w:before="120" w:after="0" w:line="240" w:lineRule="auto"/>
              <w:ind w:right="-108"/>
              <w:jc w:val="center"/>
              <w:rPr>
                <w:sz w:val="19"/>
                <w:szCs w:val="19"/>
                <w:lang w:val="sr-Latn-RS"/>
              </w:rPr>
            </w:pPr>
            <w:r w:rsidRPr="00526206">
              <w:rPr>
                <w:sz w:val="19"/>
                <w:szCs w:val="19"/>
                <w:lang w:val="sr-Latn-RS"/>
              </w:rPr>
              <w:t xml:space="preserve">Scena </w:t>
            </w:r>
            <w:r w:rsidRPr="00526206">
              <w:rPr>
                <w:sz w:val="19"/>
                <w:szCs w:val="19"/>
                <w:lang w:val="sr-Latn-RS"/>
              </w:rPr>
              <w:br/>
              <w:t>„Petar Kralj“</w:t>
            </w:r>
          </w:p>
          <w:p w:rsidR="00AF2A2E" w:rsidRPr="00526206" w:rsidRDefault="00AF2A2E" w:rsidP="00AF2A2E">
            <w:pPr>
              <w:spacing w:after="0" w:line="240" w:lineRule="auto"/>
              <w:ind w:left="-108" w:right="-108"/>
              <w:jc w:val="center"/>
              <w:rPr>
                <w:sz w:val="19"/>
                <w:szCs w:val="19"/>
                <w:lang w:val="sr-Latn-RS"/>
              </w:rPr>
            </w:pPr>
            <w:r w:rsidRPr="00526206">
              <w:rPr>
                <w:sz w:val="19"/>
                <w:szCs w:val="19"/>
                <w:lang w:val="sr-Latn-RS"/>
              </w:rPr>
              <w:t xml:space="preserve">Donji hol </w:t>
            </w:r>
          </w:p>
          <w:p w:rsidR="00AF2A2E" w:rsidRPr="00526206" w:rsidRDefault="00AF2A2E" w:rsidP="00AF2A2E">
            <w:pPr>
              <w:spacing w:before="40" w:after="40" w:line="240" w:lineRule="auto"/>
              <w:ind w:left="-108" w:right="-108"/>
              <w:jc w:val="center"/>
              <w:rPr>
                <w:b/>
                <w:bCs/>
                <w:sz w:val="20"/>
                <w:szCs w:val="20"/>
                <w:lang w:val="sr-Latn-RS"/>
              </w:rPr>
            </w:pPr>
            <w:r w:rsidRPr="00526206">
              <w:rPr>
                <w:sz w:val="19"/>
                <w:szCs w:val="19"/>
                <w:lang w:val="sr-Latn-RS"/>
              </w:rPr>
              <w:t>Gornji hol</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E265"/>
          </w:tcPr>
          <w:p w:rsidR="00AF2A2E" w:rsidRPr="00526206" w:rsidRDefault="00AF2A2E" w:rsidP="00C24992">
            <w:pPr>
              <w:spacing w:before="120" w:after="0" w:line="240" w:lineRule="auto"/>
              <w:ind w:left="317" w:right="176"/>
              <w:jc w:val="center"/>
              <w:rPr>
                <w:rFonts w:asciiTheme="minorHAnsi" w:hAnsiTheme="minorHAnsi"/>
                <w:b/>
                <w:i/>
                <w:spacing w:val="-2"/>
                <w:sz w:val="20"/>
                <w:szCs w:val="20"/>
                <w:lang w:val="sr-Latn-RS"/>
              </w:rPr>
            </w:pPr>
            <w:r w:rsidRPr="00526206">
              <w:rPr>
                <w:rFonts w:asciiTheme="minorHAnsi" w:hAnsiTheme="minorHAnsi"/>
                <w:b/>
                <w:spacing w:val="-2"/>
                <w:sz w:val="20"/>
                <w:szCs w:val="20"/>
                <w:lang w:val="sr-Latn-RS"/>
              </w:rPr>
              <w:t>PLAN ZA AKCIJU (Radne grupe)</w:t>
            </w:r>
            <w:r w:rsidRPr="00526206">
              <w:rPr>
                <w:rFonts w:asciiTheme="minorHAnsi" w:hAnsiTheme="minorHAnsi"/>
                <w:b/>
                <w:spacing w:val="-2"/>
                <w:sz w:val="20"/>
                <w:szCs w:val="20"/>
                <w:lang w:val="sr-Latn-RS"/>
              </w:rPr>
              <w:br/>
            </w:r>
            <w:r w:rsidR="00C24992">
              <w:rPr>
                <w:rFonts w:asciiTheme="minorHAnsi" w:hAnsiTheme="minorHAnsi"/>
                <w:b/>
                <w:i/>
                <w:spacing w:val="14"/>
                <w:sz w:val="20"/>
                <w:szCs w:val="20"/>
                <w:lang w:val="sr-Latn-RS"/>
              </w:rPr>
              <w:t>Kreiranje</w:t>
            </w:r>
            <w:r w:rsidRPr="00526206">
              <w:rPr>
                <w:rFonts w:asciiTheme="minorHAnsi" w:hAnsiTheme="minorHAnsi"/>
                <w:b/>
                <w:i/>
                <w:spacing w:val="14"/>
                <w:sz w:val="20"/>
                <w:szCs w:val="20"/>
                <w:lang w:val="sr-Latn-RS"/>
              </w:rPr>
              <w:t xml:space="preserve"> programa </w:t>
            </w:r>
            <w:r w:rsidR="00C24992">
              <w:rPr>
                <w:rFonts w:asciiTheme="minorHAnsi" w:hAnsiTheme="minorHAnsi"/>
                <w:b/>
                <w:i/>
                <w:spacing w:val="14"/>
                <w:sz w:val="20"/>
                <w:szCs w:val="20"/>
                <w:lang w:val="sr-Latn-RS"/>
              </w:rPr>
              <w:t xml:space="preserve">od vaspitnog značaja </w:t>
            </w:r>
            <w:r w:rsidRPr="00526206">
              <w:rPr>
                <w:rFonts w:asciiTheme="minorHAnsi" w:hAnsiTheme="minorHAnsi"/>
                <w:b/>
                <w:i/>
                <w:spacing w:val="14"/>
                <w:sz w:val="20"/>
                <w:szCs w:val="20"/>
                <w:lang w:val="sr-Latn-RS"/>
              </w:rPr>
              <w:t>kroz kulturne aktivnosti</w:t>
            </w:r>
            <w:r w:rsidR="00C24992">
              <w:rPr>
                <w:rFonts w:asciiTheme="minorHAnsi" w:hAnsiTheme="minorHAnsi"/>
                <w:b/>
                <w:i/>
                <w:spacing w:val="14"/>
                <w:sz w:val="20"/>
                <w:szCs w:val="20"/>
                <w:lang w:val="sr-Latn-RS"/>
              </w:rPr>
              <w:t xml:space="preserve"> u lokalnim sredinama</w:t>
            </w:r>
          </w:p>
          <w:p w:rsidR="00AF2A2E" w:rsidRPr="00526206" w:rsidRDefault="00AF2A2E" w:rsidP="00AF2A2E">
            <w:pPr>
              <w:pStyle w:val="ListParagraph"/>
              <w:numPr>
                <w:ilvl w:val="0"/>
                <w:numId w:val="19"/>
              </w:numPr>
              <w:spacing w:after="40" w:line="240" w:lineRule="auto"/>
              <w:ind w:left="884" w:hanging="357"/>
              <w:rPr>
                <w:rFonts w:asciiTheme="minorHAnsi" w:hAnsiTheme="minorHAnsi"/>
                <w:sz w:val="20"/>
                <w:szCs w:val="20"/>
                <w:lang w:val="sr-Latn-RS"/>
              </w:rPr>
            </w:pPr>
            <w:r w:rsidRPr="00526206">
              <w:rPr>
                <w:sz w:val="20"/>
                <w:szCs w:val="20"/>
                <w:lang w:val="sr-Latn-RS"/>
              </w:rPr>
              <w:t>VASPITAVATI KULTUROM u USTANOVI KULTURE (Ustanova kulture kao učionica)</w:t>
            </w:r>
          </w:p>
          <w:p w:rsidR="00AF2A2E" w:rsidRPr="00526206" w:rsidRDefault="00AF2A2E" w:rsidP="00AF2A2E">
            <w:pPr>
              <w:pStyle w:val="ListParagraph"/>
              <w:numPr>
                <w:ilvl w:val="0"/>
                <w:numId w:val="19"/>
              </w:numPr>
              <w:spacing w:after="40" w:line="240" w:lineRule="auto"/>
              <w:ind w:left="884"/>
              <w:rPr>
                <w:sz w:val="20"/>
                <w:szCs w:val="20"/>
                <w:lang w:val="sr-Latn-RS"/>
              </w:rPr>
            </w:pPr>
            <w:r w:rsidRPr="00526206">
              <w:rPr>
                <w:sz w:val="20"/>
                <w:szCs w:val="20"/>
                <w:lang w:val="sr-Latn-RS"/>
              </w:rPr>
              <w:t>VASPITAVATI KULTUROM u ŠKOLI (Škola kao kulturni centar)</w:t>
            </w:r>
          </w:p>
          <w:p w:rsidR="00AF2A2E" w:rsidRPr="00526206" w:rsidRDefault="00AF2A2E" w:rsidP="00AF2A2E">
            <w:pPr>
              <w:pStyle w:val="ListParagraph"/>
              <w:numPr>
                <w:ilvl w:val="0"/>
                <w:numId w:val="19"/>
              </w:numPr>
              <w:spacing w:after="40" w:line="240" w:lineRule="auto"/>
              <w:ind w:left="884"/>
              <w:rPr>
                <w:rFonts w:asciiTheme="minorHAnsi" w:hAnsiTheme="minorHAnsi"/>
                <w:sz w:val="20"/>
                <w:szCs w:val="20"/>
                <w:u w:val="single"/>
                <w:lang w:val="sr-Latn-RS"/>
              </w:rPr>
            </w:pPr>
            <w:r w:rsidRPr="00526206">
              <w:rPr>
                <w:sz w:val="20"/>
                <w:szCs w:val="20"/>
                <w:lang w:val="sr-Latn-RS"/>
              </w:rPr>
              <w:t>VASPITAVATI KULTUROM kroz KULTURNO NASLEĐE (Lokalno kulturno-istorijsko nasleđe kao školski čas)</w:t>
            </w:r>
            <w:r w:rsidRPr="00526206">
              <w:rPr>
                <w:rFonts w:asciiTheme="minorHAnsi" w:hAnsiTheme="minorHAnsi"/>
                <w:sz w:val="20"/>
                <w:szCs w:val="20"/>
                <w:u w:val="single"/>
                <w:lang w:val="sr-Latn-RS"/>
              </w:rPr>
              <w:t xml:space="preserve"> </w:t>
            </w:r>
          </w:p>
        </w:tc>
      </w:tr>
      <w:tr w:rsidR="008A423B" w:rsidRPr="00526206" w:rsidTr="00EC057E">
        <w:trPr>
          <w:trHeight w:val="367"/>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8A423B" w:rsidRPr="00526206" w:rsidRDefault="008A423B" w:rsidP="006A14C3">
            <w:pPr>
              <w:spacing w:before="40" w:after="40" w:line="240" w:lineRule="auto"/>
              <w:ind w:left="-108" w:right="-108"/>
              <w:jc w:val="center"/>
              <w:rPr>
                <w:b/>
                <w:bCs/>
                <w:sz w:val="20"/>
                <w:szCs w:val="20"/>
                <w:lang w:val="sr-Latn-RS"/>
              </w:rPr>
            </w:pPr>
            <w:r w:rsidRPr="00526206">
              <w:rPr>
                <w:b/>
                <w:bCs/>
                <w:sz w:val="20"/>
                <w:szCs w:val="20"/>
                <w:lang w:val="sr-Latn-RS"/>
              </w:rPr>
              <w:lastRenderedPageBreak/>
              <w:t>19.00-19.</w:t>
            </w:r>
            <w:r w:rsidR="006A14C3">
              <w:rPr>
                <w:b/>
                <w:bCs/>
                <w:sz w:val="20"/>
                <w:szCs w:val="20"/>
                <w:lang w:val="sr-Latn-RS"/>
              </w:rPr>
              <w:t>3</w:t>
            </w:r>
            <w:r w:rsidRPr="00526206">
              <w:rPr>
                <w:b/>
                <w:bCs/>
                <w:sz w:val="20"/>
                <w:szCs w:val="20"/>
                <w:lang w:val="sr-Latn-RS"/>
              </w:rPr>
              <w:t>0</w:t>
            </w:r>
          </w:p>
        </w:tc>
        <w:tc>
          <w:tcPr>
            <w:tcW w:w="1134" w:type="dxa"/>
            <w:tcBorders>
              <w:top w:val="single" w:sz="2" w:space="0" w:color="FFFFFF"/>
              <w:left w:val="single" w:sz="2" w:space="0" w:color="FFFFFF"/>
              <w:bottom w:val="single" w:sz="2" w:space="0" w:color="FFFFFF"/>
              <w:right w:val="single" w:sz="2" w:space="0" w:color="FFFFFF"/>
            </w:tcBorders>
            <w:shd w:val="clear" w:color="auto" w:fill="FFEC9B"/>
            <w:vAlign w:val="center"/>
          </w:tcPr>
          <w:p w:rsidR="008A423B" w:rsidRPr="00526206" w:rsidRDefault="008A423B" w:rsidP="008A423B">
            <w:pPr>
              <w:spacing w:after="0" w:line="240" w:lineRule="auto"/>
              <w:ind w:left="-108" w:right="-108"/>
              <w:jc w:val="center"/>
              <w:rPr>
                <w:sz w:val="19"/>
                <w:szCs w:val="19"/>
                <w:lang w:val="sr-Latn-RS"/>
              </w:rPr>
            </w:pPr>
            <w:r w:rsidRPr="00526206">
              <w:rPr>
                <w:sz w:val="19"/>
                <w:szCs w:val="19"/>
                <w:lang w:val="sr-Latn-RS"/>
              </w:rPr>
              <w:t xml:space="preserve">Scena </w:t>
            </w:r>
            <w:r w:rsidRPr="00526206">
              <w:rPr>
                <w:sz w:val="19"/>
                <w:szCs w:val="19"/>
                <w:lang w:val="sr-Latn-RS"/>
              </w:rPr>
              <w:br/>
              <w:t>„Petar Kralj“</w:t>
            </w:r>
          </w:p>
        </w:tc>
        <w:tc>
          <w:tcPr>
            <w:tcW w:w="9214" w:type="dxa"/>
            <w:tcBorders>
              <w:top w:val="single" w:sz="2" w:space="0" w:color="FFFFFF"/>
              <w:left w:val="single" w:sz="2" w:space="0" w:color="FFFFFF"/>
              <w:bottom w:val="single" w:sz="2" w:space="0" w:color="FFFFFF"/>
              <w:right w:val="single" w:sz="8" w:space="0" w:color="FFFFFF"/>
            </w:tcBorders>
            <w:shd w:val="clear" w:color="auto" w:fill="FFEC9B"/>
            <w:vAlign w:val="center"/>
          </w:tcPr>
          <w:p w:rsidR="008A423B" w:rsidRPr="00526206" w:rsidRDefault="008A423B" w:rsidP="00AF2A2E">
            <w:pPr>
              <w:spacing w:before="40" w:after="40" w:line="240" w:lineRule="auto"/>
              <w:ind w:left="-108" w:right="884"/>
              <w:jc w:val="center"/>
              <w:rPr>
                <w:b/>
                <w:bCs/>
                <w:sz w:val="20"/>
                <w:szCs w:val="20"/>
                <w:lang w:val="sr-Latn-RS"/>
              </w:rPr>
            </w:pPr>
            <w:r w:rsidRPr="00526206">
              <w:rPr>
                <w:b/>
                <w:bCs/>
                <w:sz w:val="20"/>
                <w:szCs w:val="20"/>
                <w:lang w:val="sr-Latn-RS"/>
              </w:rPr>
              <w:t>Zaključak u PLENUMU</w:t>
            </w:r>
          </w:p>
        </w:tc>
      </w:tr>
      <w:tr w:rsidR="008A423B" w:rsidRPr="00526206" w:rsidTr="00EC057E">
        <w:trPr>
          <w:trHeight w:val="454"/>
        </w:trPr>
        <w:tc>
          <w:tcPr>
            <w:tcW w:w="1186" w:type="dxa"/>
            <w:tcBorders>
              <w:top w:val="single" w:sz="2" w:space="0" w:color="FFFFFF"/>
              <w:left w:val="single" w:sz="8" w:space="0" w:color="FFFFFF"/>
              <w:bottom w:val="single" w:sz="2" w:space="0" w:color="FFFFFF"/>
              <w:right w:val="single" w:sz="2" w:space="0" w:color="FFFFFF"/>
            </w:tcBorders>
            <w:shd w:val="clear" w:color="auto" w:fill="FF5050"/>
          </w:tcPr>
          <w:p w:rsidR="008A423B" w:rsidRPr="00526206" w:rsidRDefault="008A423B" w:rsidP="001226FC">
            <w:pPr>
              <w:spacing w:before="40" w:after="40" w:line="240" w:lineRule="auto"/>
              <w:ind w:left="-115" w:right="-115"/>
              <w:jc w:val="center"/>
              <w:rPr>
                <w:b/>
                <w:bCs/>
                <w:sz w:val="20"/>
                <w:szCs w:val="20"/>
                <w:lang w:val="sr-Latn-RS"/>
              </w:rPr>
            </w:pP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5050"/>
            <w:vAlign w:val="center"/>
          </w:tcPr>
          <w:p w:rsidR="008A423B" w:rsidRPr="00526206" w:rsidRDefault="008A423B" w:rsidP="001226FC">
            <w:pPr>
              <w:spacing w:after="0" w:line="240" w:lineRule="auto"/>
              <w:jc w:val="center"/>
              <w:rPr>
                <w:lang w:val="sr-Latn-RS"/>
              </w:rPr>
            </w:pPr>
            <w:r w:rsidRPr="00526206">
              <w:rPr>
                <w:b/>
                <w:iCs/>
                <w:color w:val="FFFFFF" w:themeColor="background1"/>
                <w:sz w:val="24"/>
                <w:szCs w:val="24"/>
                <w:lang w:val="sr-Latn-RS"/>
              </w:rPr>
              <w:t>Malo pozorište „Duško Radović“</w:t>
            </w:r>
          </w:p>
        </w:tc>
      </w:tr>
      <w:tr w:rsidR="008A423B" w:rsidRPr="00526206" w:rsidTr="00EC057E">
        <w:trPr>
          <w:trHeight w:val="673"/>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8A423B" w:rsidRPr="00526206" w:rsidRDefault="008A423B" w:rsidP="00E12F3E">
            <w:pPr>
              <w:spacing w:before="120" w:after="40" w:line="240" w:lineRule="auto"/>
              <w:ind w:left="-115" w:right="-115"/>
              <w:jc w:val="center"/>
              <w:rPr>
                <w:b/>
                <w:bCs/>
                <w:sz w:val="20"/>
                <w:szCs w:val="20"/>
                <w:lang w:val="sr-Latn-RS"/>
              </w:rPr>
            </w:pPr>
            <w:r w:rsidRPr="00526206">
              <w:rPr>
                <w:b/>
                <w:bCs/>
                <w:sz w:val="20"/>
                <w:szCs w:val="20"/>
                <w:lang w:val="sr-Latn-RS"/>
              </w:rPr>
              <w:t>20.00</w:t>
            </w:r>
          </w:p>
        </w:tc>
        <w:tc>
          <w:tcPr>
            <w:tcW w:w="1134" w:type="dxa"/>
            <w:tcBorders>
              <w:top w:val="single" w:sz="2" w:space="0" w:color="FFFFFF"/>
              <w:left w:val="single" w:sz="2" w:space="0" w:color="FFFFFF"/>
              <w:bottom w:val="single" w:sz="2" w:space="0" w:color="FFFFFF"/>
              <w:right w:val="single" w:sz="2" w:space="0" w:color="FFFFFF"/>
            </w:tcBorders>
            <w:shd w:val="clear" w:color="auto" w:fill="FFC000"/>
          </w:tcPr>
          <w:p w:rsidR="008A423B" w:rsidRPr="00526206" w:rsidRDefault="00AF2A2E" w:rsidP="00E12F3E">
            <w:pPr>
              <w:spacing w:before="120" w:after="40" w:line="240" w:lineRule="auto"/>
              <w:jc w:val="center"/>
              <w:rPr>
                <w:sz w:val="19"/>
                <w:szCs w:val="19"/>
                <w:lang w:val="sr-Latn-RS"/>
              </w:rPr>
            </w:pPr>
            <w:r w:rsidRPr="00526206">
              <w:rPr>
                <w:sz w:val="19"/>
                <w:szCs w:val="19"/>
                <w:lang w:val="sr-Latn-RS"/>
              </w:rPr>
              <w:t>Velika scena</w:t>
            </w:r>
          </w:p>
        </w:tc>
        <w:tc>
          <w:tcPr>
            <w:tcW w:w="9214" w:type="dxa"/>
            <w:tcBorders>
              <w:top w:val="single" w:sz="2" w:space="0" w:color="FFFFFF"/>
              <w:left w:val="single" w:sz="2" w:space="0" w:color="FFFFFF"/>
              <w:bottom w:val="single" w:sz="2" w:space="0" w:color="FFFFFF"/>
              <w:right w:val="single" w:sz="8" w:space="0" w:color="FFFFFF"/>
            </w:tcBorders>
            <w:shd w:val="clear" w:color="auto" w:fill="FFC000"/>
          </w:tcPr>
          <w:p w:rsidR="008A423B" w:rsidRPr="00526206" w:rsidRDefault="008A423B" w:rsidP="001226FC">
            <w:pPr>
              <w:spacing w:after="0" w:line="240" w:lineRule="auto"/>
              <w:rPr>
                <w:b/>
                <w:sz w:val="20"/>
                <w:szCs w:val="20"/>
                <w:lang w:val="sr-Latn-RS"/>
              </w:rPr>
            </w:pPr>
            <w:r w:rsidRPr="00526206">
              <w:rPr>
                <w:b/>
                <w:sz w:val="20"/>
                <w:szCs w:val="20"/>
                <w:lang w:val="sr-Latn-RS"/>
              </w:rPr>
              <w:t xml:space="preserve">Pozorišna predstava: </w:t>
            </w:r>
          </w:p>
          <w:p w:rsidR="008A423B" w:rsidRPr="00526206" w:rsidRDefault="008A423B" w:rsidP="000E5D71">
            <w:pPr>
              <w:pStyle w:val="ListParagraph"/>
              <w:numPr>
                <w:ilvl w:val="0"/>
                <w:numId w:val="3"/>
              </w:numPr>
              <w:spacing w:after="120" w:line="240" w:lineRule="auto"/>
              <w:ind w:left="318" w:hanging="284"/>
              <w:contextualSpacing w:val="0"/>
              <w:rPr>
                <w:b/>
                <w:sz w:val="20"/>
                <w:szCs w:val="20"/>
                <w:lang w:val="sr-Latn-RS"/>
              </w:rPr>
            </w:pPr>
            <w:r w:rsidRPr="00526206">
              <w:rPr>
                <w:b/>
                <w:sz w:val="20"/>
                <w:szCs w:val="20"/>
                <w:lang w:val="sr-Latn-RS"/>
              </w:rPr>
              <w:t xml:space="preserve">Narodno pozorište Šabac: </w:t>
            </w:r>
            <w:r w:rsidRPr="00526206">
              <w:rPr>
                <w:b/>
                <w:sz w:val="20"/>
                <w:szCs w:val="20"/>
                <w:lang w:val="sr-Latn-RS"/>
              </w:rPr>
              <w:tab/>
            </w:r>
            <w:r w:rsidRPr="00526206">
              <w:rPr>
                <w:b/>
                <w:i/>
                <w:sz w:val="20"/>
                <w:szCs w:val="20"/>
                <w:lang w:val="sr-Latn-RS"/>
              </w:rPr>
              <w:t>Bela Griva</w:t>
            </w:r>
            <w:r w:rsidRPr="00526206">
              <w:rPr>
                <w:b/>
                <w:sz w:val="20"/>
                <w:szCs w:val="20"/>
                <w:lang w:val="sr-Latn-RS"/>
              </w:rPr>
              <w:t xml:space="preserve"> + razgovor </w:t>
            </w:r>
            <w:r w:rsidRPr="00526206">
              <w:rPr>
                <w:b/>
                <w:sz w:val="20"/>
                <w:szCs w:val="20"/>
                <w:lang w:val="sr-Latn-RS"/>
              </w:rPr>
              <w:br/>
            </w:r>
            <w:r w:rsidRPr="00526206">
              <w:rPr>
                <w:i/>
                <w:spacing w:val="-2"/>
                <w:sz w:val="18"/>
                <w:szCs w:val="18"/>
                <w:lang w:val="sr-Latn-RS"/>
              </w:rPr>
              <w:t>Bela griva</w:t>
            </w:r>
            <w:r w:rsidRPr="00526206">
              <w:rPr>
                <w:spacing w:val="-2"/>
                <w:sz w:val="18"/>
                <w:szCs w:val="18"/>
                <w:lang w:val="sr-Latn-RS"/>
              </w:rPr>
              <w:t xml:space="preserve"> je priča o prijatelјstvu dečaka i konja. U ovoj predstavi, to su četiri priče. Jednu priča dečak, drugu konj, treću stari konjušar Antonio, a četvrtu Gazda, na čijem se imanju ovo dogodilo. Zadatak publike je da sakupi sve njihove priče. Predstava je namenjena deci starijoj od šest godina, ali i odraslima koji nisu zaboravili šta su to prijatelјstvo i sloboda.</w:t>
            </w:r>
            <w:r w:rsidRPr="00526206">
              <w:rPr>
                <w:spacing w:val="-2"/>
                <w:sz w:val="20"/>
                <w:szCs w:val="20"/>
                <w:lang w:val="sr-Latn-RS"/>
              </w:rPr>
              <w:t xml:space="preserve">  </w:t>
            </w:r>
          </w:p>
        </w:tc>
      </w:tr>
    </w:tbl>
    <w:p w:rsidR="0039245F" w:rsidRPr="00526206" w:rsidRDefault="0039245F" w:rsidP="0039245F">
      <w:pPr>
        <w:spacing w:after="0"/>
        <w:rPr>
          <w:lang w:val="sr-Latn-RS"/>
        </w:rPr>
      </w:pPr>
    </w:p>
    <w:tbl>
      <w:tblPr>
        <w:tblW w:w="11534" w:type="dxa"/>
        <w:tblInd w:w="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249"/>
        <w:gridCol w:w="1071"/>
        <w:gridCol w:w="9214"/>
      </w:tblGrid>
      <w:tr w:rsidR="00A0641E" w:rsidRPr="00526206" w:rsidTr="00EC057E">
        <w:tc>
          <w:tcPr>
            <w:tcW w:w="1249" w:type="dxa"/>
            <w:tcBorders>
              <w:top w:val="single" w:sz="2" w:space="0" w:color="FFFFFF"/>
              <w:left w:val="single" w:sz="24" w:space="0" w:color="FFFFFF"/>
              <w:bottom w:val="single" w:sz="2" w:space="0" w:color="FFFFFF"/>
              <w:right w:val="single" w:sz="2" w:space="0" w:color="FFFFFF"/>
            </w:tcBorders>
            <w:shd w:val="clear" w:color="auto" w:fill="C00000"/>
          </w:tcPr>
          <w:p w:rsidR="00A0641E" w:rsidRPr="00526206" w:rsidRDefault="00615ECB" w:rsidP="00B5334E">
            <w:pPr>
              <w:spacing w:before="40" w:after="40" w:line="240" w:lineRule="auto"/>
              <w:ind w:left="-108" w:right="-108"/>
              <w:jc w:val="center"/>
              <w:rPr>
                <w:b/>
                <w:bCs/>
                <w:sz w:val="20"/>
                <w:szCs w:val="20"/>
                <w:lang w:val="sr-Latn-RS"/>
              </w:rPr>
            </w:pPr>
            <w:r w:rsidRPr="00526206">
              <w:rPr>
                <w:lang w:val="sr-Latn-RS"/>
              </w:rPr>
              <w:br w:type="page"/>
            </w:r>
            <w:r w:rsidRPr="00526206">
              <w:rPr>
                <w:lang w:val="sr-Latn-RS"/>
              </w:rPr>
              <w:br w:type="page"/>
            </w:r>
            <w:r w:rsidR="00A0641E" w:rsidRPr="00526206">
              <w:rPr>
                <w:lang w:val="sr-Latn-RS"/>
              </w:rPr>
              <w:br w:type="page"/>
            </w:r>
            <w:r w:rsidR="00A0641E" w:rsidRPr="00526206">
              <w:rPr>
                <w:lang w:val="sr-Latn-RS"/>
              </w:rPr>
              <w:br w:type="page"/>
            </w:r>
            <w:r w:rsidR="00A0641E" w:rsidRPr="00526206">
              <w:rPr>
                <w:lang w:val="sr-Latn-RS"/>
              </w:rPr>
              <w:br w:type="page"/>
            </w:r>
            <w:r w:rsidR="00A0641E" w:rsidRPr="00526206">
              <w:rPr>
                <w:lang w:val="sr-Latn-RS"/>
              </w:rPr>
              <w:br w:type="page"/>
            </w:r>
            <w:r w:rsidR="00A0641E" w:rsidRPr="00526206">
              <w:rPr>
                <w:lang w:val="sr-Latn-RS"/>
              </w:rPr>
              <w:br w:type="page"/>
            </w:r>
            <w:r w:rsidR="00A0641E" w:rsidRPr="00526206">
              <w:rPr>
                <w:b/>
                <w:bCs/>
                <w:sz w:val="20"/>
                <w:szCs w:val="20"/>
                <w:lang w:val="sr-Latn-RS"/>
              </w:rPr>
              <w:t>Trajanje</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C00000"/>
          </w:tcPr>
          <w:p w:rsidR="00A0641E" w:rsidRPr="00526206" w:rsidRDefault="00A0641E" w:rsidP="00621764">
            <w:pPr>
              <w:spacing w:before="40" w:after="40" w:line="240" w:lineRule="auto"/>
              <w:ind w:right="-144"/>
              <w:jc w:val="center"/>
              <w:rPr>
                <w:b/>
                <w:iCs/>
                <w:sz w:val="24"/>
                <w:szCs w:val="24"/>
                <w:lang w:val="sr-Latn-RS"/>
              </w:rPr>
            </w:pPr>
            <w:r w:rsidRPr="00526206">
              <w:rPr>
                <w:b/>
                <w:iCs/>
                <w:color w:val="FFFFFF" w:themeColor="background1"/>
                <w:sz w:val="24"/>
                <w:szCs w:val="24"/>
                <w:lang w:val="sr-Latn-RS"/>
              </w:rPr>
              <w:t xml:space="preserve">UTORAK, 25.6. </w:t>
            </w:r>
            <w:r w:rsidRPr="00526206">
              <w:rPr>
                <w:b/>
                <w:iCs/>
                <w:color w:val="FFFFFF" w:themeColor="background1"/>
                <w:sz w:val="24"/>
                <w:szCs w:val="24"/>
                <w:lang w:val="sr-Latn-RS"/>
              </w:rPr>
              <w:br/>
              <w:t xml:space="preserve">Malo pozorište „Duško Radović“ </w:t>
            </w:r>
          </w:p>
        </w:tc>
      </w:tr>
      <w:tr w:rsidR="00A0641E" w:rsidRPr="00526206" w:rsidTr="00734C21">
        <w:trPr>
          <w:trHeight w:val="1212"/>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A0641E" w:rsidRPr="00526206" w:rsidRDefault="00A0641E" w:rsidP="00734C21">
            <w:pPr>
              <w:spacing w:before="60" w:after="60" w:line="240" w:lineRule="auto"/>
              <w:ind w:left="-108" w:right="-108"/>
              <w:jc w:val="center"/>
              <w:rPr>
                <w:b/>
                <w:bCs/>
                <w:sz w:val="20"/>
                <w:szCs w:val="20"/>
                <w:lang w:val="sr-Latn-RS"/>
              </w:rPr>
            </w:pPr>
            <w:r w:rsidRPr="00526206">
              <w:rPr>
                <w:b/>
                <w:bCs/>
                <w:sz w:val="20"/>
                <w:szCs w:val="20"/>
                <w:lang w:val="sr-Latn-RS"/>
              </w:rPr>
              <w:t>09.00-10.</w:t>
            </w:r>
            <w:r w:rsidR="00734C21" w:rsidRPr="00526206">
              <w:rPr>
                <w:b/>
                <w:bCs/>
                <w:sz w:val="20"/>
                <w:szCs w:val="20"/>
                <w:lang w:val="sr-Latn-RS"/>
              </w:rPr>
              <w:t>45</w:t>
            </w:r>
          </w:p>
        </w:tc>
        <w:tc>
          <w:tcPr>
            <w:tcW w:w="1071" w:type="dxa"/>
            <w:tcBorders>
              <w:top w:val="single" w:sz="2" w:space="0" w:color="FFFFFF"/>
              <w:left w:val="single" w:sz="2" w:space="0" w:color="FFFFFF"/>
              <w:bottom w:val="single" w:sz="2" w:space="0" w:color="FFFFFF"/>
              <w:right w:val="single" w:sz="8" w:space="0" w:color="FFFFFF"/>
            </w:tcBorders>
            <w:shd w:val="clear" w:color="auto" w:fill="FEF4CE"/>
            <w:vAlign w:val="center"/>
          </w:tcPr>
          <w:p w:rsidR="00A0641E" w:rsidRPr="00526206" w:rsidRDefault="00A0641E" w:rsidP="007F15C8">
            <w:pPr>
              <w:spacing w:before="20" w:after="0" w:line="240" w:lineRule="auto"/>
              <w:jc w:val="center"/>
              <w:rPr>
                <w:rFonts w:asciiTheme="minorHAnsi" w:hAnsiTheme="minorHAnsi"/>
                <w:sz w:val="20"/>
                <w:szCs w:val="20"/>
                <w:lang w:val="sr-Latn-RS"/>
              </w:rPr>
            </w:pPr>
            <w:r w:rsidRPr="00526206">
              <w:rPr>
                <w:rFonts w:asciiTheme="minorHAnsi" w:hAnsiTheme="minorHAnsi"/>
                <w:sz w:val="20"/>
                <w:szCs w:val="20"/>
                <w:lang w:val="sr-Latn-RS"/>
              </w:rPr>
              <w:t>Foaje</w:t>
            </w:r>
          </w:p>
        </w:tc>
        <w:tc>
          <w:tcPr>
            <w:tcW w:w="9214" w:type="dxa"/>
            <w:tcBorders>
              <w:top w:val="single" w:sz="2" w:space="0" w:color="FFFFFF"/>
              <w:left w:val="single" w:sz="2" w:space="0" w:color="FFFFFF"/>
              <w:bottom w:val="single" w:sz="2" w:space="0" w:color="FFFFFF"/>
              <w:right w:val="single" w:sz="8" w:space="0" w:color="FFFFFF"/>
            </w:tcBorders>
            <w:shd w:val="clear" w:color="auto" w:fill="FEF4CE"/>
            <w:vAlign w:val="center"/>
          </w:tcPr>
          <w:p w:rsidR="00A1032D" w:rsidRPr="00526206" w:rsidRDefault="00A0641E" w:rsidP="00734C21">
            <w:pPr>
              <w:pStyle w:val="ListParagraph"/>
              <w:numPr>
                <w:ilvl w:val="0"/>
                <w:numId w:val="3"/>
              </w:numPr>
              <w:spacing w:before="20" w:after="20" w:line="240" w:lineRule="auto"/>
              <w:ind w:left="317" w:hanging="261"/>
              <w:contextualSpacing w:val="0"/>
              <w:rPr>
                <w:rFonts w:asciiTheme="minorHAnsi" w:hAnsiTheme="minorHAnsi"/>
                <w:sz w:val="18"/>
                <w:szCs w:val="18"/>
                <w:lang w:val="sr-Latn-RS"/>
              </w:rPr>
            </w:pPr>
            <w:r w:rsidRPr="00526206">
              <w:rPr>
                <w:b/>
                <w:sz w:val="20"/>
                <w:szCs w:val="20"/>
                <w:lang w:val="sr-Latn-RS"/>
              </w:rPr>
              <w:t xml:space="preserve">Radionica: </w:t>
            </w:r>
            <w:r w:rsidRPr="00526206">
              <w:rPr>
                <w:rFonts w:asciiTheme="minorHAnsi" w:hAnsiTheme="minorHAnsi"/>
                <w:b/>
                <w:i/>
                <w:sz w:val="20"/>
                <w:szCs w:val="20"/>
                <w:lang w:val="sr-Latn-RS"/>
              </w:rPr>
              <w:t>Educating audience in Greek tragedy</w:t>
            </w:r>
            <w:r w:rsidRPr="00526206">
              <w:rPr>
                <w:rFonts w:asciiTheme="minorHAnsi" w:hAnsiTheme="minorHAnsi"/>
                <w:b/>
                <w:sz w:val="20"/>
                <w:szCs w:val="20"/>
                <w:lang w:val="sr-Latn-RS"/>
              </w:rPr>
              <w:t xml:space="preserve">, Flora Asoumanaki, </w:t>
            </w:r>
            <w:r w:rsidRPr="00526206">
              <w:rPr>
                <w:rFonts w:asciiTheme="minorHAnsi" w:hAnsiTheme="minorHAnsi"/>
                <w:sz w:val="19"/>
                <w:szCs w:val="19"/>
                <w:lang w:val="sr-Latn-RS"/>
              </w:rPr>
              <w:t xml:space="preserve">University of Peloponnese </w:t>
            </w:r>
            <w:r w:rsidR="00C90F20" w:rsidRPr="00526206">
              <w:rPr>
                <w:rFonts w:asciiTheme="minorHAnsi" w:hAnsiTheme="minorHAnsi"/>
                <w:sz w:val="19"/>
                <w:szCs w:val="19"/>
                <w:lang w:val="sr-Latn-RS"/>
              </w:rPr>
              <w:br/>
            </w:r>
            <w:r w:rsidRPr="00526206">
              <w:rPr>
                <w:rFonts w:asciiTheme="minorHAnsi" w:hAnsiTheme="minorHAnsi"/>
                <w:sz w:val="19"/>
                <w:szCs w:val="19"/>
                <w:lang w:val="sr-Latn-RS"/>
              </w:rPr>
              <w:t xml:space="preserve">and Athens and Epidaurus festival, Greece </w:t>
            </w:r>
            <w:r w:rsidR="00996782" w:rsidRPr="00526206">
              <w:rPr>
                <w:rFonts w:asciiTheme="minorHAnsi" w:hAnsiTheme="minorHAnsi"/>
                <w:sz w:val="18"/>
                <w:szCs w:val="18"/>
                <w:lang w:val="sr-Latn-RS"/>
              </w:rPr>
              <w:t>(</w:t>
            </w:r>
            <w:r w:rsidR="00996782" w:rsidRPr="00526206">
              <w:rPr>
                <w:rFonts w:asciiTheme="minorHAnsi" w:hAnsiTheme="minorHAnsi"/>
                <w:i/>
                <w:sz w:val="18"/>
                <w:szCs w:val="18"/>
                <w:lang w:val="sr-Latn-RS"/>
              </w:rPr>
              <w:t xml:space="preserve">radionica na </w:t>
            </w:r>
            <w:r w:rsidR="00996782" w:rsidRPr="00526206">
              <w:rPr>
                <w:rFonts w:asciiTheme="minorHAnsi" w:hAnsiTheme="minorHAnsi"/>
                <w:b/>
                <w:i/>
                <w:sz w:val="18"/>
                <w:szCs w:val="18"/>
                <w:lang w:val="sr-Latn-RS"/>
              </w:rPr>
              <w:t>engleskom</w:t>
            </w:r>
            <w:r w:rsidR="00996782" w:rsidRPr="00526206">
              <w:rPr>
                <w:rFonts w:asciiTheme="minorHAnsi" w:hAnsiTheme="minorHAnsi"/>
                <w:i/>
                <w:sz w:val="18"/>
                <w:szCs w:val="18"/>
                <w:lang w:val="sr-Latn-RS"/>
              </w:rPr>
              <w:t xml:space="preserve"> sa obezbeđenim </w:t>
            </w:r>
            <w:r w:rsidR="00996782" w:rsidRPr="00526206">
              <w:rPr>
                <w:rFonts w:asciiTheme="minorHAnsi" w:hAnsiTheme="minorHAnsi"/>
                <w:b/>
                <w:i/>
                <w:sz w:val="18"/>
                <w:szCs w:val="18"/>
                <w:lang w:val="sr-Latn-RS"/>
              </w:rPr>
              <w:t>prevodom</w:t>
            </w:r>
            <w:r w:rsidR="00996782" w:rsidRPr="00526206">
              <w:rPr>
                <w:rFonts w:asciiTheme="minorHAnsi" w:hAnsiTheme="minorHAnsi"/>
                <w:sz w:val="18"/>
                <w:szCs w:val="18"/>
                <w:lang w:val="sr-Latn-RS"/>
              </w:rPr>
              <w:t>)</w:t>
            </w:r>
          </w:p>
          <w:p w:rsidR="00A0641E" w:rsidRPr="00526206" w:rsidRDefault="00A0641E" w:rsidP="00734C21">
            <w:pPr>
              <w:spacing w:before="20" w:after="20" w:line="240" w:lineRule="auto"/>
              <w:ind w:left="34"/>
              <w:rPr>
                <w:sz w:val="19"/>
                <w:szCs w:val="19"/>
                <w:lang w:val="sr-Latn-RS"/>
              </w:rPr>
            </w:pPr>
            <w:r w:rsidRPr="00526206">
              <w:rPr>
                <w:rFonts w:asciiTheme="minorHAnsi" w:hAnsiTheme="minorHAnsi"/>
                <w:sz w:val="19"/>
                <w:szCs w:val="19"/>
                <w:lang w:val="sr-Latn-RS"/>
              </w:rPr>
              <w:t xml:space="preserve">Through an educational approach based on drama in education techniques, the workshop addresses teachers and educators who want to engage their students in a different way of interpreting Greek tragedy.  </w:t>
            </w:r>
          </w:p>
        </w:tc>
      </w:tr>
      <w:tr w:rsidR="005C79EE" w:rsidRPr="00526206" w:rsidTr="00CE096F">
        <w:trPr>
          <w:trHeight w:val="719"/>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5C79EE" w:rsidRPr="00526206" w:rsidRDefault="005C79EE" w:rsidP="00734C21">
            <w:pPr>
              <w:spacing w:before="60" w:after="60" w:line="240" w:lineRule="auto"/>
              <w:ind w:left="-108" w:right="-108"/>
              <w:jc w:val="center"/>
              <w:rPr>
                <w:b/>
                <w:bCs/>
                <w:sz w:val="20"/>
                <w:szCs w:val="20"/>
                <w:lang w:val="sr-Latn-RS"/>
              </w:rPr>
            </w:pPr>
            <w:r w:rsidRPr="00526206">
              <w:rPr>
                <w:b/>
                <w:bCs/>
                <w:sz w:val="20"/>
                <w:szCs w:val="20"/>
                <w:lang w:val="sr-Latn-RS"/>
              </w:rPr>
              <w:t>1</w:t>
            </w:r>
            <w:r w:rsidR="00734C21" w:rsidRPr="00526206">
              <w:rPr>
                <w:b/>
                <w:bCs/>
                <w:sz w:val="20"/>
                <w:szCs w:val="20"/>
                <w:lang w:val="sr-Latn-RS"/>
              </w:rPr>
              <w:t>1.00</w:t>
            </w:r>
            <w:r w:rsidRPr="00526206">
              <w:rPr>
                <w:b/>
                <w:bCs/>
                <w:sz w:val="20"/>
                <w:szCs w:val="20"/>
                <w:lang w:val="sr-Latn-RS"/>
              </w:rPr>
              <w:t xml:space="preserve"> – 1</w:t>
            </w:r>
            <w:r w:rsidR="00734C21" w:rsidRPr="00526206">
              <w:rPr>
                <w:b/>
                <w:bCs/>
                <w:sz w:val="20"/>
                <w:szCs w:val="20"/>
                <w:lang w:val="sr-Latn-RS"/>
              </w:rPr>
              <w:t>2</w:t>
            </w:r>
            <w:r w:rsidRPr="00526206">
              <w:rPr>
                <w:b/>
                <w:bCs/>
                <w:sz w:val="20"/>
                <w:szCs w:val="20"/>
                <w:lang w:val="sr-Latn-RS"/>
              </w:rPr>
              <w:t>.</w:t>
            </w:r>
            <w:r w:rsidR="00734C21" w:rsidRPr="00526206">
              <w:rPr>
                <w:b/>
                <w:bCs/>
                <w:sz w:val="20"/>
                <w:szCs w:val="20"/>
                <w:lang w:val="sr-Latn-RS"/>
              </w:rPr>
              <w:t>00</w:t>
            </w:r>
          </w:p>
        </w:tc>
        <w:tc>
          <w:tcPr>
            <w:tcW w:w="1071" w:type="dxa"/>
            <w:tcBorders>
              <w:top w:val="single" w:sz="2" w:space="0" w:color="FFFFFF"/>
              <w:left w:val="single" w:sz="2" w:space="0" w:color="FFFFFF"/>
              <w:bottom w:val="single" w:sz="2" w:space="0" w:color="FFFFFF"/>
              <w:right w:val="single" w:sz="8" w:space="0" w:color="FFFFFF"/>
            </w:tcBorders>
            <w:shd w:val="clear" w:color="auto" w:fill="FDEFE3"/>
            <w:vAlign w:val="center"/>
          </w:tcPr>
          <w:p w:rsidR="005C79EE" w:rsidRPr="00526206" w:rsidRDefault="005C79EE" w:rsidP="008A0051">
            <w:pPr>
              <w:spacing w:before="20" w:after="0" w:line="240" w:lineRule="auto"/>
              <w:jc w:val="center"/>
              <w:rPr>
                <w:rFonts w:asciiTheme="minorHAnsi" w:hAnsiTheme="minorHAnsi"/>
                <w:sz w:val="20"/>
                <w:szCs w:val="20"/>
                <w:lang w:val="sr-Latn-RS"/>
              </w:rPr>
            </w:pPr>
            <w:r w:rsidRPr="00526206">
              <w:rPr>
                <w:rFonts w:asciiTheme="minorHAnsi" w:hAnsiTheme="minorHAnsi"/>
                <w:sz w:val="20"/>
                <w:szCs w:val="20"/>
                <w:lang w:val="sr-Latn-RS"/>
              </w:rPr>
              <w:t>Foaje</w:t>
            </w:r>
          </w:p>
        </w:tc>
        <w:tc>
          <w:tcPr>
            <w:tcW w:w="9214" w:type="dxa"/>
            <w:tcBorders>
              <w:top w:val="single" w:sz="2" w:space="0" w:color="FFFFFF"/>
              <w:left w:val="single" w:sz="2" w:space="0" w:color="FFFFFF"/>
              <w:bottom w:val="single" w:sz="2" w:space="0" w:color="FFFFFF"/>
              <w:right w:val="single" w:sz="8" w:space="0" w:color="FFFFFF"/>
            </w:tcBorders>
            <w:shd w:val="clear" w:color="auto" w:fill="FDEFE3"/>
            <w:vAlign w:val="center"/>
          </w:tcPr>
          <w:p w:rsidR="005C79EE" w:rsidRPr="00526206" w:rsidRDefault="005C79EE" w:rsidP="008A0051">
            <w:pPr>
              <w:pStyle w:val="ListParagraph"/>
              <w:numPr>
                <w:ilvl w:val="0"/>
                <w:numId w:val="3"/>
              </w:numPr>
              <w:spacing w:before="20" w:after="40" w:line="240" w:lineRule="auto"/>
              <w:ind w:left="318" w:hanging="261"/>
              <w:contextualSpacing w:val="0"/>
              <w:rPr>
                <w:b/>
                <w:bCs/>
                <w:sz w:val="16"/>
                <w:szCs w:val="16"/>
                <w:lang w:val="sr-Latn-RS"/>
              </w:rPr>
            </w:pPr>
            <w:r w:rsidRPr="00526206">
              <w:rPr>
                <w:b/>
                <w:sz w:val="20"/>
                <w:szCs w:val="20"/>
                <w:lang w:val="sr-Latn-RS"/>
              </w:rPr>
              <w:t>CULTURAL</w:t>
            </w:r>
            <w:r w:rsidRPr="00526206">
              <w:rPr>
                <w:rFonts w:asciiTheme="minorHAnsi" w:hAnsiTheme="minorHAnsi"/>
                <w:b/>
                <w:sz w:val="20"/>
                <w:szCs w:val="20"/>
                <w:lang w:val="sr-Latn-RS"/>
              </w:rPr>
              <w:t xml:space="preserve"> EDUCATION</w:t>
            </w:r>
            <w:r w:rsidRPr="00526206">
              <w:rPr>
                <w:rFonts w:asciiTheme="minorHAnsi" w:hAnsiTheme="minorHAnsi"/>
                <w:b/>
                <w:spacing w:val="-2"/>
                <w:sz w:val="20"/>
                <w:szCs w:val="20"/>
                <w:lang w:val="sr-Latn-RS"/>
              </w:rPr>
              <w:t xml:space="preserve"> </w:t>
            </w:r>
            <w:r w:rsidRPr="00526206">
              <w:rPr>
                <w:rFonts w:asciiTheme="minorHAnsi" w:hAnsiTheme="minorHAnsi"/>
                <w:b/>
                <w:sz w:val="20"/>
                <w:szCs w:val="20"/>
                <w:lang w:val="sr-Latn-RS"/>
              </w:rPr>
              <w:t xml:space="preserve">– </w:t>
            </w:r>
            <w:r w:rsidR="00810705">
              <w:rPr>
                <w:rFonts w:asciiTheme="minorHAnsi" w:hAnsiTheme="minorHAnsi"/>
                <w:b/>
                <w:sz w:val="20"/>
                <w:szCs w:val="20"/>
                <w:lang w:val="sr-Latn-RS"/>
              </w:rPr>
              <w:t>Experiences from Europe</w:t>
            </w:r>
            <w:r w:rsidRPr="00526206">
              <w:rPr>
                <w:rFonts w:asciiTheme="minorHAnsi" w:hAnsiTheme="minorHAnsi"/>
                <w:b/>
                <w:sz w:val="20"/>
                <w:szCs w:val="20"/>
                <w:lang w:val="sr-Latn-RS"/>
              </w:rPr>
              <w:t xml:space="preserve"> </w:t>
            </w:r>
            <w:r w:rsidRPr="00810705">
              <w:rPr>
                <w:rFonts w:asciiTheme="minorHAnsi" w:hAnsiTheme="minorHAnsi"/>
                <w:sz w:val="19"/>
                <w:szCs w:val="19"/>
                <w:lang w:val="sr-Latn-RS"/>
              </w:rPr>
              <w:t>(</w:t>
            </w:r>
            <w:r w:rsidRPr="00810705">
              <w:rPr>
                <w:rFonts w:asciiTheme="minorHAnsi" w:hAnsiTheme="minorHAnsi"/>
                <w:i/>
                <w:sz w:val="19"/>
                <w:szCs w:val="19"/>
                <w:lang w:val="sr-Latn-RS"/>
              </w:rPr>
              <w:t xml:space="preserve">prezentacije na </w:t>
            </w:r>
            <w:r w:rsidRPr="00810705">
              <w:rPr>
                <w:rFonts w:asciiTheme="minorHAnsi" w:hAnsiTheme="minorHAnsi"/>
                <w:b/>
                <w:i/>
                <w:color w:val="0070C0"/>
                <w:sz w:val="19"/>
                <w:szCs w:val="19"/>
                <w:lang w:val="sr-Latn-RS"/>
              </w:rPr>
              <w:t>engleskom</w:t>
            </w:r>
            <w:r w:rsidRPr="00810705">
              <w:rPr>
                <w:rFonts w:asciiTheme="minorHAnsi" w:hAnsiTheme="minorHAnsi"/>
                <w:i/>
                <w:color w:val="0070C0"/>
                <w:sz w:val="19"/>
                <w:szCs w:val="19"/>
                <w:lang w:val="sr-Latn-RS"/>
              </w:rPr>
              <w:t xml:space="preserve"> </w:t>
            </w:r>
            <w:r w:rsidRPr="00810705">
              <w:rPr>
                <w:rFonts w:asciiTheme="minorHAnsi" w:hAnsiTheme="minorHAnsi"/>
                <w:i/>
                <w:sz w:val="19"/>
                <w:szCs w:val="19"/>
                <w:lang w:val="sr-Latn-RS"/>
              </w:rPr>
              <w:t xml:space="preserve">sa obezbeđenim </w:t>
            </w:r>
            <w:r w:rsidRPr="00810705">
              <w:rPr>
                <w:rFonts w:asciiTheme="minorHAnsi" w:hAnsiTheme="minorHAnsi"/>
                <w:b/>
                <w:i/>
                <w:color w:val="0070C0"/>
                <w:sz w:val="19"/>
                <w:szCs w:val="19"/>
                <w:lang w:val="sr-Latn-RS"/>
              </w:rPr>
              <w:t>prevodom</w:t>
            </w:r>
            <w:r w:rsidRPr="00810705">
              <w:rPr>
                <w:rFonts w:asciiTheme="minorHAnsi" w:hAnsiTheme="minorHAnsi"/>
                <w:sz w:val="19"/>
                <w:szCs w:val="19"/>
                <w:lang w:val="sr-Latn-RS"/>
              </w:rPr>
              <w:t>)</w:t>
            </w:r>
            <w:r w:rsidRPr="00526206">
              <w:rPr>
                <w:rFonts w:asciiTheme="minorHAnsi" w:hAnsiTheme="minorHAnsi"/>
                <w:b/>
                <w:sz w:val="20"/>
                <w:szCs w:val="20"/>
                <w:lang w:val="sr-Latn-RS"/>
              </w:rPr>
              <w:t xml:space="preserve"> </w:t>
            </w:r>
          </w:p>
          <w:p w:rsidR="005C79EE" w:rsidRPr="00526206" w:rsidRDefault="005C79EE" w:rsidP="008A0051">
            <w:pPr>
              <w:pStyle w:val="ListParagraph"/>
              <w:numPr>
                <w:ilvl w:val="0"/>
                <w:numId w:val="20"/>
              </w:numPr>
              <w:spacing w:before="60" w:after="60" w:line="240" w:lineRule="auto"/>
              <w:rPr>
                <w:bCs/>
                <w:sz w:val="16"/>
                <w:szCs w:val="16"/>
                <w:lang w:val="sr-Latn-RS"/>
              </w:rPr>
            </w:pPr>
            <w:r w:rsidRPr="00526206">
              <w:rPr>
                <w:rFonts w:asciiTheme="minorHAnsi" w:hAnsiTheme="minorHAnsi"/>
                <w:b/>
                <w:sz w:val="20"/>
                <w:szCs w:val="20"/>
                <w:lang w:val="sr-Latn-RS"/>
              </w:rPr>
              <w:t xml:space="preserve">Nina Gran: </w:t>
            </w:r>
            <w:r w:rsidRPr="00526206">
              <w:rPr>
                <w:rFonts w:asciiTheme="minorHAnsi" w:hAnsiTheme="minorHAnsi"/>
                <w:i/>
                <w:sz w:val="20"/>
                <w:szCs w:val="20"/>
                <w:lang w:val="sr-Latn-RS"/>
              </w:rPr>
              <w:t>Cultural Education in Finland</w:t>
            </w:r>
            <w:r w:rsidRPr="00526206">
              <w:rPr>
                <w:rFonts w:asciiTheme="minorHAnsi" w:hAnsiTheme="minorHAnsi"/>
                <w:b/>
                <w:sz w:val="20"/>
                <w:szCs w:val="20"/>
                <w:lang w:val="sr-Latn-RS"/>
              </w:rPr>
              <w:t xml:space="preserve"> </w:t>
            </w:r>
          </w:p>
          <w:p w:rsidR="00115CF7" w:rsidRPr="00526206" w:rsidRDefault="00115CF7" w:rsidP="008A0051">
            <w:pPr>
              <w:pStyle w:val="ListParagraph"/>
              <w:numPr>
                <w:ilvl w:val="0"/>
                <w:numId w:val="20"/>
              </w:numPr>
              <w:spacing w:before="60" w:after="60" w:line="240" w:lineRule="auto"/>
              <w:rPr>
                <w:bCs/>
                <w:sz w:val="16"/>
                <w:szCs w:val="16"/>
                <w:lang w:val="sr-Latn-RS"/>
              </w:rPr>
            </w:pPr>
            <w:r w:rsidRPr="00526206">
              <w:rPr>
                <w:rFonts w:asciiTheme="minorHAnsi" w:hAnsiTheme="minorHAnsi"/>
                <w:b/>
                <w:sz w:val="20"/>
                <w:szCs w:val="20"/>
                <w:lang w:val="sr-Latn-RS"/>
              </w:rPr>
              <w:t xml:space="preserve">Joanna Parkes: </w:t>
            </w:r>
            <w:r w:rsidRPr="00526206">
              <w:rPr>
                <w:rFonts w:asciiTheme="minorHAnsi" w:hAnsiTheme="minorHAnsi"/>
                <w:i/>
                <w:sz w:val="20"/>
                <w:szCs w:val="20"/>
                <w:lang w:val="sr-Latn-RS"/>
              </w:rPr>
              <w:t>Cultural Education in Ireland</w:t>
            </w:r>
          </w:p>
          <w:p w:rsidR="00115CF7" w:rsidRPr="00526206" w:rsidRDefault="00115CF7" w:rsidP="00115CF7">
            <w:pPr>
              <w:pStyle w:val="ListParagraph"/>
              <w:numPr>
                <w:ilvl w:val="0"/>
                <w:numId w:val="20"/>
              </w:numPr>
              <w:spacing w:before="60" w:after="60" w:line="240" w:lineRule="auto"/>
              <w:rPr>
                <w:rFonts w:asciiTheme="minorHAnsi" w:hAnsiTheme="minorHAnsi"/>
                <w:b/>
                <w:sz w:val="20"/>
                <w:szCs w:val="20"/>
                <w:lang w:val="sr-Latn-RS"/>
              </w:rPr>
            </w:pPr>
            <w:r w:rsidRPr="00526206">
              <w:rPr>
                <w:rFonts w:asciiTheme="minorHAnsi" w:hAnsiTheme="minorHAnsi"/>
                <w:b/>
                <w:sz w:val="20"/>
                <w:szCs w:val="20"/>
                <w:lang w:val="sr-Latn-RS"/>
              </w:rPr>
              <w:t xml:space="preserve">Marcell Muranyi: </w:t>
            </w:r>
            <w:r w:rsidRPr="00526206">
              <w:rPr>
                <w:rFonts w:asciiTheme="minorHAnsi" w:hAnsiTheme="minorHAnsi"/>
                <w:i/>
                <w:sz w:val="20"/>
                <w:szCs w:val="20"/>
                <w:lang w:val="sr-Latn-RS"/>
              </w:rPr>
              <w:t>Cultural Education in Hungary</w:t>
            </w:r>
          </w:p>
          <w:p w:rsidR="005C79EE" w:rsidRPr="00526206" w:rsidRDefault="005C79EE" w:rsidP="00115CF7">
            <w:pPr>
              <w:pStyle w:val="ListParagraph"/>
              <w:numPr>
                <w:ilvl w:val="0"/>
                <w:numId w:val="20"/>
              </w:numPr>
              <w:spacing w:before="60" w:after="60" w:line="240" w:lineRule="auto"/>
              <w:rPr>
                <w:b/>
                <w:bCs/>
                <w:sz w:val="16"/>
                <w:szCs w:val="16"/>
                <w:lang w:val="sr-Latn-RS"/>
              </w:rPr>
            </w:pPr>
            <w:r w:rsidRPr="00526206">
              <w:rPr>
                <w:rFonts w:asciiTheme="minorHAnsi" w:hAnsiTheme="minorHAnsi"/>
                <w:b/>
                <w:sz w:val="20"/>
                <w:szCs w:val="20"/>
                <w:lang w:val="sr-Latn-RS"/>
              </w:rPr>
              <w:t xml:space="preserve">Lutz Pickardt: </w:t>
            </w:r>
            <w:r w:rsidRPr="00526206">
              <w:rPr>
                <w:rFonts w:asciiTheme="minorHAnsi" w:hAnsiTheme="minorHAnsi"/>
                <w:i/>
                <w:sz w:val="20"/>
                <w:szCs w:val="20"/>
                <w:lang w:val="sr-Latn-RS"/>
              </w:rPr>
              <w:t>Theatre Pedagogy in Germany</w:t>
            </w:r>
            <w:r w:rsidRPr="00526206">
              <w:rPr>
                <w:rFonts w:asciiTheme="minorHAnsi" w:hAnsiTheme="minorHAnsi"/>
                <w:b/>
                <w:sz w:val="20"/>
                <w:szCs w:val="20"/>
                <w:lang w:val="sr-Latn-RS"/>
              </w:rPr>
              <w:t xml:space="preserve"> </w:t>
            </w:r>
          </w:p>
        </w:tc>
      </w:tr>
      <w:tr w:rsidR="005C79EE" w:rsidRPr="00526206" w:rsidTr="00115CF7">
        <w:trPr>
          <w:trHeight w:val="811"/>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5C79EE" w:rsidRPr="00526206" w:rsidRDefault="005C79EE" w:rsidP="005C79EE">
            <w:pPr>
              <w:spacing w:before="60" w:after="60" w:line="240" w:lineRule="auto"/>
              <w:ind w:left="-108" w:right="-108"/>
              <w:jc w:val="center"/>
              <w:rPr>
                <w:b/>
                <w:bCs/>
                <w:sz w:val="20"/>
                <w:szCs w:val="20"/>
                <w:lang w:val="sr-Latn-RS"/>
              </w:rPr>
            </w:pPr>
            <w:r w:rsidRPr="00526206">
              <w:rPr>
                <w:b/>
                <w:bCs/>
                <w:sz w:val="20"/>
                <w:szCs w:val="20"/>
                <w:lang w:val="sr-Latn-RS"/>
              </w:rPr>
              <w:t>12.00-12.45</w:t>
            </w:r>
          </w:p>
        </w:tc>
        <w:tc>
          <w:tcPr>
            <w:tcW w:w="1071" w:type="dxa"/>
            <w:tcBorders>
              <w:top w:val="single" w:sz="2" w:space="0" w:color="FFFFFF"/>
              <w:left w:val="single" w:sz="2" w:space="0" w:color="FFFFFF"/>
              <w:bottom w:val="single" w:sz="2" w:space="0" w:color="FFFFFF"/>
              <w:right w:val="single" w:sz="8" w:space="0" w:color="FFFFFF"/>
            </w:tcBorders>
            <w:shd w:val="clear" w:color="auto" w:fill="FCE2CC"/>
            <w:vAlign w:val="center"/>
          </w:tcPr>
          <w:p w:rsidR="005C79EE" w:rsidRPr="00526206" w:rsidRDefault="005C79EE" w:rsidP="005205F4">
            <w:pPr>
              <w:spacing w:before="20" w:after="0" w:line="240" w:lineRule="auto"/>
              <w:jc w:val="center"/>
              <w:rPr>
                <w:rFonts w:asciiTheme="minorHAnsi" w:hAnsiTheme="minorHAnsi"/>
                <w:sz w:val="20"/>
                <w:szCs w:val="20"/>
                <w:lang w:val="sr-Latn-RS"/>
              </w:rPr>
            </w:pPr>
            <w:r w:rsidRPr="00526206">
              <w:rPr>
                <w:rFonts w:asciiTheme="minorHAnsi" w:hAnsiTheme="minorHAnsi"/>
                <w:sz w:val="20"/>
                <w:szCs w:val="20"/>
                <w:lang w:val="sr-Latn-RS"/>
              </w:rPr>
              <w:t>Foaje</w:t>
            </w:r>
          </w:p>
        </w:tc>
        <w:tc>
          <w:tcPr>
            <w:tcW w:w="9214" w:type="dxa"/>
            <w:tcBorders>
              <w:top w:val="single" w:sz="2" w:space="0" w:color="FFFFFF"/>
              <w:left w:val="single" w:sz="2" w:space="0" w:color="FFFFFF"/>
              <w:bottom w:val="single" w:sz="2" w:space="0" w:color="FFFFFF"/>
              <w:right w:val="single" w:sz="8" w:space="0" w:color="FFFFFF"/>
            </w:tcBorders>
            <w:shd w:val="clear" w:color="auto" w:fill="FCE2CC"/>
            <w:vAlign w:val="center"/>
          </w:tcPr>
          <w:p w:rsidR="005C79EE" w:rsidRPr="00526206" w:rsidRDefault="005C79EE" w:rsidP="005C79EE">
            <w:pPr>
              <w:pStyle w:val="ListParagraph"/>
              <w:numPr>
                <w:ilvl w:val="0"/>
                <w:numId w:val="3"/>
              </w:numPr>
              <w:spacing w:before="20" w:after="20" w:line="240" w:lineRule="auto"/>
              <w:ind w:left="317" w:hanging="261"/>
              <w:contextualSpacing w:val="0"/>
              <w:rPr>
                <w:b/>
                <w:sz w:val="20"/>
                <w:szCs w:val="20"/>
                <w:lang w:val="sr-Latn-RS"/>
              </w:rPr>
            </w:pPr>
            <w:r w:rsidRPr="00526206">
              <w:rPr>
                <w:b/>
                <w:sz w:val="20"/>
                <w:szCs w:val="20"/>
                <w:lang w:val="sr-Latn-RS"/>
              </w:rPr>
              <w:t>Prezentacija istraživanja</w:t>
            </w:r>
            <w:r w:rsidRPr="00526206">
              <w:rPr>
                <w:sz w:val="20"/>
                <w:szCs w:val="20"/>
                <w:lang w:val="sr-Latn-RS"/>
              </w:rPr>
              <w:t xml:space="preserve"> Zavoda za proučavanje kulturnog razvitka:</w:t>
            </w:r>
            <w:r w:rsidRPr="00526206">
              <w:rPr>
                <w:b/>
                <w:sz w:val="20"/>
                <w:szCs w:val="20"/>
                <w:lang w:val="sr-Latn-RS"/>
              </w:rPr>
              <w:t xml:space="preserve"> </w:t>
            </w:r>
          </w:p>
          <w:p w:rsidR="005C79EE" w:rsidRPr="00526206" w:rsidRDefault="005C79EE" w:rsidP="005C79EE">
            <w:pPr>
              <w:pStyle w:val="ListParagraph"/>
              <w:spacing w:before="20" w:after="40" w:line="240" w:lineRule="auto"/>
              <w:ind w:left="318"/>
              <w:contextualSpacing w:val="0"/>
              <w:rPr>
                <w:b/>
                <w:lang w:val="sr-Latn-RS"/>
              </w:rPr>
            </w:pPr>
            <w:r w:rsidRPr="00526206">
              <w:rPr>
                <w:i/>
                <w:sz w:val="20"/>
                <w:szCs w:val="20"/>
                <w:lang w:val="sr-Latn-RS"/>
              </w:rPr>
              <w:t>Kulturna participacija prosvetnih radnika</w:t>
            </w:r>
            <w:r w:rsidRPr="00526206">
              <w:rPr>
                <w:b/>
                <w:sz w:val="20"/>
                <w:szCs w:val="20"/>
                <w:lang w:val="sr-Latn-RS"/>
              </w:rPr>
              <w:t xml:space="preserve">, </w:t>
            </w:r>
            <w:r w:rsidRPr="00526206">
              <w:rPr>
                <w:rFonts w:asciiTheme="minorHAnsi" w:hAnsiTheme="minorHAnsi"/>
                <w:b/>
                <w:sz w:val="20"/>
                <w:szCs w:val="20"/>
                <w:lang w:val="sr-Latn-RS"/>
              </w:rPr>
              <w:t>Marijana</w:t>
            </w:r>
            <w:r w:rsidRPr="00526206">
              <w:rPr>
                <w:b/>
                <w:sz w:val="20"/>
                <w:szCs w:val="20"/>
                <w:lang w:val="sr-Latn-RS"/>
              </w:rPr>
              <w:t xml:space="preserve"> Milankov</w:t>
            </w:r>
            <w:r w:rsidRPr="00526206">
              <w:rPr>
                <w:sz w:val="20"/>
                <w:szCs w:val="20"/>
                <w:lang w:val="sr-Latn-RS"/>
              </w:rPr>
              <w:t>, viši istraživač</w:t>
            </w:r>
            <w:r w:rsidRPr="00526206">
              <w:rPr>
                <w:b/>
                <w:sz w:val="20"/>
                <w:szCs w:val="20"/>
                <w:lang w:val="sr-Latn-RS"/>
              </w:rPr>
              <w:t xml:space="preserve"> </w:t>
            </w:r>
          </w:p>
        </w:tc>
      </w:tr>
      <w:tr w:rsidR="005C79EE" w:rsidRPr="00526206" w:rsidTr="00EC057E">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vAlign w:val="center"/>
          </w:tcPr>
          <w:p w:rsidR="005C79EE" w:rsidRPr="00526206" w:rsidRDefault="005C79EE" w:rsidP="002538CE">
            <w:pPr>
              <w:spacing w:before="40" w:after="40" w:line="240" w:lineRule="auto"/>
              <w:ind w:left="-108" w:right="-108"/>
              <w:jc w:val="center"/>
              <w:rPr>
                <w:b/>
                <w:bCs/>
                <w:sz w:val="20"/>
                <w:szCs w:val="20"/>
                <w:lang w:val="sr-Latn-RS"/>
              </w:rPr>
            </w:pPr>
            <w:r w:rsidRPr="00526206">
              <w:rPr>
                <w:b/>
                <w:bCs/>
                <w:sz w:val="20"/>
                <w:szCs w:val="20"/>
                <w:lang w:val="sr-Latn-RS"/>
              </w:rPr>
              <w:t>13.00-14.30</w:t>
            </w:r>
          </w:p>
        </w:tc>
        <w:tc>
          <w:tcPr>
            <w:tcW w:w="1071" w:type="dxa"/>
            <w:tcBorders>
              <w:top w:val="single" w:sz="2" w:space="0" w:color="FFFFFF"/>
              <w:left w:val="single" w:sz="2" w:space="0" w:color="FFFFFF"/>
              <w:bottom w:val="single" w:sz="2" w:space="0" w:color="FFFFFF"/>
              <w:right w:val="single" w:sz="2" w:space="0" w:color="FFFFFF"/>
            </w:tcBorders>
            <w:shd w:val="clear" w:color="auto" w:fill="FFC000"/>
            <w:vAlign w:val="center"/>
          </w:tcPr>
          <w:p w:rsidR="005C79EE" w:rsidRPr="00526206" w:rsidRDefault="005C79EE" w:rsidP="001624CF">
            <w:pPr>
              <w:spacing w:before="40" w:after="40" w:line="240" w:lineRule="auto"/>
              <w:jc w:val="center"/>
              <w:rPr>
                <w:sz w:val="19"/>
                <w:szCs w:val="19"/>
                <w:lang w:val="sr-Latn-RS"/>
              </w:rPr>
            </w:pPr>
            <w:r w:rsidRPr="00526206">
              <w:rPr>
                <w:sz w:val="19"/>
                <w:szCs w:val="19"/>
                <w:lang w:val="sr-Latn-RS"/>
              </w:rPr>
              <w:t>Velika scena</w:t>
            </w:r>
          </w:p>
        </w:tc>
        <w:tc>
          <w:tcPr>
            <w:tcW w:w="9214" w:type="dxa"/>
            <w:tcBorders>
              <w:top w:val="single" w:sz="2" w:space="0" w:color="FFFFFF"/>
              <w:left w:val="single" w:sz="2" w:space="0" w:color="FFFFFF"/>
              <w:bottom w:val="single" w:sz="2" w:space="0" w:color="FFFFFF"/>
              <w:right w:val="single" w:sz="8" w:space="0" w:color="FFFFFF"/>
            </w:tcBorders>
            <w:shd w:val="clear" w:color="auto" w:fill="FFC000"/>
            <w:vAlign w:val="center"/>
          </w:tcPr>
          <w:p w:rsidR="005C79EE" w:rsidRPr="00526206" w:rsidRDefault="005C79EE" w:rsidP="000556C6">
            <w:pPr>
              <w:spacing w:after="0" w:line="240" w:lineRule="auto"/>
              <w:rPr>
                <w:b/>
                <w:lang w:val="sr-Latn-RS"/>
              </w:rPr>
            </w:pPr>
            <w:r w:rsidRPr="00526206">
              <w:rPr>
                <w:b/>
                <w:iCs/>
                <w:sz w:val="20"/>
                <w:szCs w:val="20"/>
                <w:lang w:val="sr-Latn-RS"/>
              </w:rPr>
              <w:t>Pozorišna predstava</w:t>
            </w:r>
            <w:r w:rsidRPr="00526206">
              <w:rPr>
                <w:b/>
                <w:sz w:val="20"/>
                <w:szCs w:val="20"/>
                <w:lang w:val="sr-Latn-RS"/>
              </w:rPr>
              <w:t xml:space="preserve">: </w:t>
            </w:r>
            <w:r w:rsidRPr="00526206">
              <w:rPr>
                <w:b/>
                <w:sz w:val="20"/>
                <w:szCs w:val="20"/>
                <w:lang w:val="sr-Latn-RS"/>
              </w:rPr>
              <w:tab/>
            </w:r>
          </w:p>
          <w:p w:rsidR="005C79EE" w:rsidRPr="00526206" w:rsidRDefault="005C79EE" w:rsidP="000556C6">
            <w:pPr>
              <w:pStyle w:val="ListParagraph"/>
              <w:numPr>
                <w:ilvl w:val="0"/>
                <w:numId w:val="3"/>
              </w:numPr>
              <w:spacing w:after="0" w:line="240" w:lineRule="auto"/>
              <w:ind w:left="459" w:hanging="357"/>
              <w:contextualSpacing w:val="0"/>
              <w:rPr>
                <w:rFonts w:cs="Calibri"/>
                <w:sz w:val="20"/>
                <w:szCs w:val="20"/>
                <w:lang w:val="sr-Latn-RS"/>
              </w:rPr>
            </w:pPr>
            <w:r w:rsidRPr="00526206">
              <w:rPr>
                <w:rFonts w:cs="Calibri"/>
                <w:b/>
                <w:sz w:val="20"/>
                <w:szCs w:val="20"/>
                <w:lang w:val="sr-Latn-RS"/>
              </w:rPr>
              <w:t>Pozorišna asocijacija METANOIA, Beograd:</w:t>
            </w:r>
            <w:r w:rsidRPr="00526206">
              <w:rPr>
                <w:rFonts w:cs="Calibri"/>
                <w:b/>
                <w:i/>
                <w:sz w:val="20"/>
                <w:szCs w:val="20"/>
                <w:lang w:val="sr-Latn-RS"/>
              </w:rPr>
              <w:t xml:space="preserve"> </w:t>
            </w:r>
            <w:r w:rsidRPr="00526206">
              <w:rPr>
                <w:rFonts w:cs="Calibri"/>
                <w:b/>
                <w:i/>
                <w:sz w:val="20"/>
                <w:szCs w:val="20"/>
                <w:lang w:val="sr-Latn-RS"/>
              </w:rPr>
              <w:tab/>
              <w:t xml:space="preserve">Tri gvineje </w:t>
            </w:r>
            <w:r w:rsidRPr="00526206">
              <w:rPr>
                <w:rFonts w:cs="Calibri"/>
                <w:b/>
                <w:sz w:val="20"/>
                <w:szCs w:val="20"/>
                <w:lang w:val="sr-Latn-RS"/>
              </w:rPr>
              <w:t xml:space="preserve">+ razgovor </w:t>
            </w:r>
          </w:p>
          <w:p w:rsidR="005C79EE" w:rsidRPr="00526206" w:rsidRDefault="005C79EE" w:rsidP="000556C6">
            <w:pPr>
              <w:spacing w:before="40" w:after="40" w:line="240" w:lineRule="auto"/>
              <w:ind w:left="176"/>
              <w:rPr>
                <w:b/>
                <w:sz w:val="18"/>
                <w:szCs w:val="18"/>
                <w:lang w:val="sr-Latn-RS"/>
              </w:rPr>
            </w:pPr>
            <w:r w:rsidRPr="00526206">
              <w:rPr>
                <w:rFonts w:cs="Calibri"/>
                <w:sz w:val="18"/>
                <w:szCs w:val="18"/>
                <w:lang w:val="sr-Latn-RS"/>
              </w:rPr>
              <w:t>Scenska adaptacija eseja Virdžinije Vulf gde autorka analizira društveni položaj žena i moć koju one imaju u društvu. Fokus je na obrazovanju u odnosu prema militarizmu kao aspektu patrijarhalne kulture, a gvineja je novčić koji se prilaže za unapređenje obrazovanja žena. Predstava je nastala kao plod tromesečnog timskog i kreativnog rada na pozorišnoj radionici „Kreativno čitanje teksta“, namenjenoj srednjoškolkama.</w:t>
            </w:r>
          </w:p>
        </w:tc>
      </w:tr>
      <w:tr w:rsidR="005C79EE" w:rsidRPr="00526206" w:rsidTr="00EC057E">
        <w:trPr>
          <w:trHeight w:val="57"/>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t>14.30-15.30</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ABF8F" w:themeFill="accent6" w:themeFillTint="99"/>
          </w:tcPr>
          <w:p w:rsidR="005C79EE" w:rsidRPr="00526206" w:rsidRDefault="005C79EE" w:rsidP="00986E40">
            <w:pPr>
              <w:spacing w:before="40" w:after="40" w:line="240" w:lineRule="auto"/>
              <w:ind w:left="-29"/>
              <w:jc w:val="center"/>
              <w:rPr>
                <w:b/>
                <w:iCs/>
                <w:sz w:val="20"/>
                <w:szCs w:val="20"/>
                <w:lang w:val="sr-Latn-RS"/>
              </w:rPr>
            </w:pPr>
            <w:r w:rsidRPr="00526206">
              <w:rPr>
                <w:bCs/>
                <w:i/>
                <w:iCs/>
                <w:spacing w:val="-2"/>
                <w:sz w:val="20"/>
                <w:szCs w:val="20"/>
                <w:lang w:val="sr-Latn-RS"/>
              </w:rPr>
              <w:t>PAUZA</w:t>
            </w:r>
          </w:p>
        </w:tc>
      </w:tr>
      <w:tr w:rsidR="005C79EE" w:rsidRPr="00526206" w:rsidTr="00EC057E">
        <w:trPr>
          <w:trHeight w:val="201"/>
        </w:trPr>
        <w:tc>
          <w:tcPr>
            <w:tcW w:w="1249" w:type="dxa"/>
            <w:tcBorders>
              <w:top w:val="single" w:sz="2" w:space="0" w:color="FFFFFF"/>
              <w:left w:val="single" w:sz="8" w:space="0" w:color="FFFFFF"/>
              <w:bottom w:val="single" w:sz="2" w:space="0" w:color="FFFFFF"/>
              <w:right w:val="single" w:sz="2" w:space="0" w:color="FFFFFF"/>
            </w:tcBorders>
            <w:shd w:val="clear" w:color="auto" w:fill="FF6600"/>
          </w:tcPr>
          <w:p w:rsidR="005C79EE" w:rsidRPr="00526206" w:rsidRDefault="005C79EE" w:rsidP="001226FC">
            <w:pPr>
              <w:spacing w:before="40" w:after="40" w:line="240" w:lineRule="auto"/>
              <w:jc w:val="center"/>
              <w:rPr>
                <w:b/>
                <w:bCs/>
                <w:sz w:val="20"/>
                <w:szCs w:val="20"/>
                <w:lang w:val="sr-Latn-RS"/>
              </w:rPr>
            </w:pP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F6600"/>
          </w:tcPr>
          <w:p w:rsidR="005C79EE" w:rsidRPr="00526206" w:rsidRDefault="005C79EE" w:rsidP="00986E40">
            <w:pPr>
              <w:spacing w:before="40" w:after="40" w:line="240" w:lineRule="auto"/>
              <w:ind w:left="-29"/>
              <w:jc w:val="center"/>
              <w:rPr>
                <w:b/>
                <w:bCs/>
                <w:color w:val="FFFFFF" w:themeColor="background1"/>
                <w:lang w:val="sr-Latn-RS"/>
              </w:rPr>
            </w:pPr>
            <w:r w:rsidRPr="00526206">
              <w:rPr>
                <w:b/>
                <w:bCs/>
                <w:color w:val="FFFFFF" w:themeColor="background1"/>
                <w:lang w:val="sr-Latn-RS"/>
              </w:rPr>
              <w:t xml:space="preserve">PANEL DISKUSIJE </w:t>
            </w:r>
          </w:p>
          <w:p w:rsidR="005C79EE" w:rsidRPr="00526206" w:rsidRDefault="005C79EE" w:rsidP="001F7D44">
            <w:pPr>
              <w:spacing w:before="40" w:after="40" w:line="240" w:lineRule="auto"/>
              <w:ind w:left="-29"/>
              <w:jc w:val="center"/>
              <w:rPr>
                <w:lang w:val="sr-Latn-RS"/>
              </w:rPr>
            </w:pPr>
            <w:r w:rsidRPr="00526206">
              <w:rPr>
                <w:b/>
                <w:bCs/>
                <w:color w:val="FFFFFF" w:themeColor="background1"/>
                <w:lang w:val="sr-Latn-RS"/>
              </w:rPr>
              <w:t xml:space="preserve">Kako urediti saradnju kulture i obrazovanja? </w:t>
            </w:r>
          </w:p>
        </w:tc>
      </w:tr>
      <w:tr w:rsidR="005C79EE" w:rsidRPr="00526206" w:rsidTr="000E5D71">
        <w:trPr>
          <w:trHeight w:val="1625"/>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t>15.30-15.40</w:t>
            </w:r>
          </w:p>
        </w:tc>
        <w:tc>
          <w:tcPr>
            <w:tcW w:w="1071" w:type="dxa"/>
            <w:tcBorders>
              <w:top w:val="single" w:sz="2" w:space="0" w:color="FFFFFF"/>
              <w:left w:val="single" w:sz="2" w:space="0" w:color="FFFFFF"/>
              <w:bottom w:val="single" w:sz="2" w:space="0" w:color="FFFFFF"/>
              <w:right w:val="single" w:sz="2" w:space="0" w:color="FFFFFF"/>
            </w:tcBorders>
            <w:shd w:val="clear" w:color="auto" w:fill="FFC000"/>
            <w:vAlign w:val="center"/>
          </w:tcPr>
          <w:p w:rsidR="005C79EE" w:rsidRPr="00526206" w:rsidRDefault="005C79EE" w:rsidP="00761E9C">
            <w:pPr>
              <w:spacing w:before="40" w:after="40" w:line="240" w:lineRule="auto"/>
              <w:jc w:val="center"/>
              <w:rPr>
                <w:sz w:val="19"/>
                <w:szCs w:val="19"/>
                <w:lang w:val="sr-Latn-RS"/>
              </w:rPr>
            </w:pPr>
            <w:r w:rsidRPr="00526206">
              <w:rPr>
                <w:sz w:val="19"/>
                <w:szCs w:val="19"/>
                <w:lang w:val="sr-Latn-RS"/>
              </w:rPr>
              <w:t>Velika scena</w:t>
            </w:r>
          </w:p>
        </w:tc>
        <w:tc>
          <w:tcPr>
            <w:tcW w:w="9214" w:type="dxa"/>
            <w:tcBorders>
              <w:top w:val="single" w:sz="2" w:space="0" w:color="FFFFFF"/>
              <w:left w:val="single" w:sz="2" w:space="0" w:color="FFFFFF"/>
              <w:bottom w:val="single" w:sz="2" w:space="0" w:color="FFFFFF"/>
              <w:right w:val="single" w:sz="8" w:space="0" w:color="FFFFFF"/>
            </w:tcBorders>
            <w:shd w:val="clear" w:color="auto" w:fill="FFC000"/>
            <w:vAlign w:val="center"/>
          </w:tcPr>
          <w:p w:rsidR="005C79EE" w:rsidRPr="00526206" w:rsidRDefault="005C79EE" w:rsidP="00EA64DB">
            <w:pPr>
              <w:spacing w:after="0" w:line="240" w:lineRule="auto"/>
              <w:rPr>
                <w:b/>
                <w:lang w:val="sr-Latn-RS"/>
              </w:rPr>
            </w:pPr>
            <w:r w:rsidRPr="00526206">
              <w:rPr>
                <w:b/>
                <w:iCs/>
                <w:sz w:val="20"/>
                <w:szCs w:val="20"/>
                <w:lang w:val="sr-Latn-RS"/>
              </w:rPr>
              <w:t>Pozorišna predstava</w:t>
            </w:r>
            <w:r w:rsidRPr="00526206">
              <w:rPr>
                <w:b/>
                <w:sz w:val="20"/>
                <w:szCs w:val="20"/>
                <w:lang w:val="sr-Latn-RS"/>
              </w:rPr>
              <w:t xml:space="preserve">: </w:t>
            </w:r>
          </w:p>
          <w:p w:rsidR="005C79EE" w:rsidRPr="00526206" w:rsidRDefault="005C79EE" w:rsidP="000556C6">
            <w:pPr>
              <w:pStyle w:val="ListParagraph"/>
              <w:numPr>
                <w:ilvl w:val="0"/>
                <w:numId w:val="3"/>
              </w:numPr>
              <w:spacing w:after="0" w:line="240" w:lineRule="auto"/>
              <w:ind w:left="459" w:hanging="357"/>
              <w:contextualSpacing w:val="0"/>
              <w:rPr>
                <w:rFonts w:cs="Calibri"/>
                <w:sz w:val="20"/>
                <w:szCs w:val="20"/>
                <w:lang w:val="sr-Latn-RS"/>
              </w:rPr>
            </w:pPr>
            <w:r w:rsidRPr="00526206">
              <w:rPr>
                <w:b/>
                <w:sz w:val="20"/>
                <w:szCs w:val="20"/>
                <w:lang w:val="sr-Latn-RS"/>
              </w:rPr>
              <w:t>Geološka i hidrometeorološka škola ,,Milutin Milanković" i CEDEUM, Beograd</w:t>
            </w:r>
            <w:r w:rsidRPr="00526206">
              <w:rPr>
                <w:rFonts w:cs="Calibri"/>
                <w:b/>
                <w:sz w:val="20"/>
                <w:szCs w:val="20"/>
                <w:lang w:val="sr-Latn-RS"/>
              </w:rPr>
              <w:t xml:space="preserve">: </w:t>
            </w:r>
            <w:r w:rsidRPr="00526206">
              <w:rPr>
                <w:rFonts w:cs="Calibri"/>
                <w:b/>
                <w:sz w:val="20"/>
                <w:szCs w:val="20"/>
                <w:lang w:val="sr-Latn-RS"/>
              </w:rPr>
              <w:tab/>
            </w:r>
            <w:r w:rsidRPr="00526206">
              <w:rPr>
                <w:rFonts w:cs="Calibri"/>
                <w:b/>
                <w:i/>
                <w:sz w:val="20"/>
                <w:szCs w:val="20"/>
                <w:lang w:val="sr-Latn-RS"/>
              </w:rPr>
              <w:t>Em na kvadrat (M</w:t>
            </w:r>
            <w:r w:rsidRPr="00526206">
              <w:rPr>
                <w:rFonts w:cs="Calibri"/>
                <w:b/>
                <w:i/>
                <w:sz w:val="20"/>
                <w:szCs w:val="20"/>
                <w:vertAlign w:val="superscript"/>
                <w:lang w:val="sr-Latn-RS"/>
              </w:rPr>
              <w:t>2</w:t>
            </w:r>
            <w:r w:rsidRPr="00526206">
              <w:rPr>
                <w:rFonts w:cs="Calibri"/>
                <w:b/>
                <w:i/>
                <w:sz w:val="20"/>
                <w:szCs w:val="20"/>
                <w:lang w:val="sr-Latn-RS"/>
              </w:rPr>
              <w:t xml:space="preserve">) </w:t>
            </w:r>
          </w:p>
          <w:p w:rsidR="005C79EE" w:rsidRPr="00526206" w:rsidRDefault="005C79EE" w:rsidP="000556C6">
            <w:pPr>
              <w:spacing w:before="40" w:after="40" w:line="240" w:lineRule="auto"/>
              <w:ind w:left="176"/>
              <w:rPr>
                <w:rFonts w:cs="Calibri"/>
                <w:sz w:val="18"/>
                <w:szCs w:val="18"/>
                <w:lang w:val="sr-Latn-RS"/>
              </w:rPr>
            </w:pPr>
            <w:r w:rsidRPr="00526206">
              <w:rPr>
                <w:rFonts w:cs="Calibri"/>
                <w:sz w:val="18"/>
                <w:szCs w:val="18"/>
                <w:lang w:val="sr-Latn-RS"/>
              </w:rPr>
              <w:t>Kroz kratki igrokaz upoznajemo manje poznatu stranu života Milutina Milankovića – njegovu rastrzanost između dve ljubavi koje su ga privlačile istim intezitetom: prema naučno-istraživačkom radu i prema Hristini-Tinki Topuzović. Snagom scenskog pokreta i pažljivo odabrane simbolike, učenici-glumci prodiru ispod površine vidljivog i očekivanog i razotkrivaju tanane veze koje se uspostavljaju između naučnog uma i srca.</w:t>
            </w:r>
          </w:p>
        </w:tc>
      </w:tr>
      <w:tr w:rsidR="005C79EE" w:rsidRPr="00526206" w:rsidTr="00BB1C05">
        <w:trPr>
          <w:trHeight w:val="57"/>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t>15.45-16.00</w:t>
            </w:r>
            <w:r w:rsidRPr="00526206">
              <w:rPr>
                <w:sz w:val="20"/>
                <w:szCs w:val="20"/>
                <w:lang w:val="sr-Latn-RS"/>
              </w:rPr>
              <w:t xml:space="preserve"> Foaje</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FEC9B"/>
          </w:tcPr>
          <w:p w:rsidR="005C79EE" w:rsidRPr="00526206" w:rsidRDefault="005C79EE" w:rsidP="002B00DC">
            <w:pPr>
              <w:spacing w:before="40" w:after="0" w:line="240" w:lineRule="auto"/>
              <w:ind w:left="254"/>
              <w:rPr>
                <w:b/>
                <w:lang w:val="sr-Latn-RS"/>
              </w:rPr>
            </w:pPr>
            <w:r w:rsidRPr="00526206">
              <w:rPr>
                <w:b/>
                <w:sz w:val="20"/>
                <w:szCs w:val="20"/>
                <w:lang w:val="sr-Latn-RS"/>
              </w:rPr>
              <w:t xml:space="preserve">UVOD: </w:t>
            </w:r>
            <w:r w:rsidRPr="00526206">
              <w:rPr>
                <w:b/>
                <w:sz w:val="20"/>
                <w:szCs w:val="20"/>
                <w:lang w:val="sr-Latn-RS"/>
              </w:rPr>
              <w:tab/>
              <w:t>Prezentacija istraživanja</w:t>
            </w:r>
            <w:r w:rsidRPr="00526206">
              <w:rPr>
                <w:sz w:val="20"/>
                <w:szCs w:val="20"/>
                <w:lang w:val="sr-Latn-RS"/>
              </w:rPr>
              <w:t xml:space="preserve"> Zavoda za proučavanje kulturnog razvitka:</w:t>
            </w:r>
            <w:r w:rsidRPr="00526206">
              <w:rPr>
                <w:b/>
                <w:sz w:val="20"/>
                <w:szCs w:val="20"/>
                <w:lang w:val="sr-Latn-RS"/>
              </w:rPr>
              <w:t xml:space="preserve"> </w:t>
            </w:r>
          </w:p>
          <w:p w:rsidR="005C79EE" w:rsidRPr="00526206" w:rsidRDefault="005C79EE" w:rsidP="002B00DC">
            <w:pPr>
              <w:pStyle w:val="ListParagraph"/>
              <w:spacing w:after="120" w:line="240" w:lineRule="auto"/>
              <w:ind w:left="254"/>
              <w:contextualSpacing w:val="0"/>
              <w:rPr>
                <w:b/>
                <w:lang w:val="sr-Latn-RS"/>
              </w:rPr>
            </w:pPr>
            <w:r w:rsidRPr="00526206">
              <w:rPr>
                <w:i/>
                <w:sz w:val="20"/>
                <w:szCs w:val="20"/>
                <w:lang w:val="sr-Latn-RS"/>
              </w:rPr>
              <w:tab/>
            </w:r>
            <w:r w:rsidRPr="00526206">
              <w:rPr>
                <w:i/>
                <w:sz w:val="20"/>
                <w:szCs w:val="20"/>
                <w:lang w:val="sr-Latn-RS"/>
              </w:rPr>
              <w:tab/>
              <w:t>Prosveta i kultura – postignuća i izazovi saradnje</w:t>
            </w:r>
            <w:r w:rsidRPr="00526206">
              <w:rPr>
                <w:sz w:val="20"/>
                <w:szCs w:val="20"/>
                <w:lang w:val="sr-Latn-RS"/>
              </w:rPr>
              <w:t>,</w:t>
            </w:r>
            <w:r w:rsidRPr="00526206">
              <w:rPr>
                <w:b/>
                <w:i/>
                <w:sz w:val="20"/>
                <w:szCs w:val="20"/>
                <w:lang w:val="sr-Latn-RS"/>
              </w:rPr>
              <w:t xml:space="preserve"> </w:t>
            </w:r>
            <w:r w:rsidRPr="00526206">
              <w:rPr>
                <w:b/>
                <w:sz w:val="20"/>
                <w:szCs w:val="20"/>
                <w:lang w:val="sr-Latn-RS"/>
              </w:rPr>
              <w:t xml:space="preserve">Bogdana Opačić, </w:t>
            </w:r>
            <w:r w:rsidRPr="00526206">
              <w:rPr>
                <w:sz w:val="20"/>
                <w:szCs w:val="20"/>
                <w:lang w:val="sr-Latn-RS"/>
              </w:rPr>
              <w:t xml:space="preserve">viši istraživač </w:t>
            </w:r>
          </w:p>
        </w:tc>
      </w:tr>
      <w:tr w:rsidR="005C79EE" w:rsidRPr="00526206" w:rsidTr="00716E35">
        <w:trPr>
          <w:trHeight w:val="3742"/>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t>16.00-17.00</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FEC9B"/>
          </w:tcPr>
          <w:p w:rsidR="005C79EE" w:rsidRPr="00526206" w:rsidRDefault="005C79EE" w:rsidP="00AF2A2E">
            <w:pPr>
              <w:pStyle w:val="ListParagraph"/>
              <w:numPr>
                <w:ilvl w:val="0"/>
                <w:numId w:val="4"/>
              </w:numPr>
              <w:spacing w:before="40" w:after="40" w:line="240" w:lineRule="auto"/>
              <w:ind w:left="538" w:right="-108" w:hanging="270"/>
              <w:rPr>
                <w:sz w:val="18"/>
                <w:szCs w:val="18"/>
                <w:lang w:val="sr-Latn-RS"/>
              </w:rPr>
            </w:pPr>
            <w:r w:rsidRPr="00526206">
              <w:rPr>
                <w:b/>
                <w:sz w:val="20"/>
                <w:szCs w:val="20"/>
                <w:lang w:val="sr-Latn-RS"/>
              </w:rPr>
              <w:t xml:space="preserve">SARADNјA SUBJEKATA U KULTURI I PROSVETI KROZ LIČNU INICIJATIVU: </w:t>
            </w:r>
            <w:r w:rsidRPr="00526206">
              <w:rPr>
                <w:sz w:val="18"/>
                <w:szCs w:val="18"/>
                <w:lang w:val="sr-Latn-RS"/>
              </w:rPr>
              <w:t xml:space="preserve">U našim uslovima, gde sistemske mere još uvek izostaju, najčešći slučaj je da se saradnja obrazovanja i kulture događa na inicijativu pojedinaca – umetnika ili drugih kulturnih delatnika i nastavnika. Zašto je ovaj oblik saradnje najzastupljeniji? Da li je jednostavno uspostaviti saradnju? Kakva je reakcija sredine, kakav je obuhvat, kakva su iskustva? </w:t>
            </w:r>
          </w:p>
          <w:p w:rsidR="005C79EE" w:rsidRPr="00526206" w:rsidRDefault="005C79EE" w:rsidP="00AF2A2E">
            <w:pPr>
              <w:spacing w:before="40" w:after="40" w:line="240" w:lineRule="auto"/>
              <w:ind w:left="538" w:hanging="284"/>
              <w:rPr>
                <w:spacing w:val="-4"/>
                <w:sz w:val="20"/>
                <w:szCs w:val="20"/>
                <w:lang w:val="sr-Latn-RS"/>
              </w:rPr>
            </w:pPr>
            <w:r w:rsidRPr="00526206">
              <w:rPr>
                <w:b/>
                <w:i/>
                <w:sz w:val="20"/>
                <w:szCs w:val="20"/>
                <w:lang w:val="sr-Latn-RS"/>
              </w:rPr>
              <w:t>Uvodničar</w:t>
            </w:r>
            <w:r w:rsidRPr="00526206">
              <w:rPr>
                <w:b/>
                <w:i/>
                <w:spacing w:val="-4"/>
                <w:sz w:val="20"/>
                <w:szCs w:val="20"/>
                <w:lang w:val="sr-Latn-RS"/>
              </w:rPr>
              <w:t xml:space="preserve"> i voditelj</w:t>
            </w:r>
            <w:r w:rsidRPr="00526206">
              <w:rPr>
                <w:b/>
                <w:spacing w:val="-4"/>
                <w:sz w:val="20"/>
                <w:szCs w:val="20"/>
                <w:lang w:val="sr-Latn-RS"/>
              </w:rPr>
              <w:t>: Vladimir Kolarić</w:t>
            </w:r>
            <w:r w:rsidRPr="00526206">
              <w:rPr>
                <w:spacing w:val="-4"/>
                <w:sz w:val="20"/>
                <w:szCs w:val="20"/>
                <w:lang w:val="sr-Latn-RS"/>
              </w:rPr>
              <w:t xml:space="preserve">, </w:t>
            </w:r>
            <w:r w:rsidRPr="00526206">
              <w:rPr>
                <w:sz w:val="20"/>
                <w:szCs w:val="20"/>
                <w:lang w:val="sr-Latn-RS"/>
              </w:rPr>
              <w:t>organizator istraživanja Zavoda za proučavanje kulturnog razvitka</w:t>
            </w:r>
          </w:p>
          <w:p w:rsidR="005C79EE" w:rsidRPr="00526206" w:rsidRDefault="005C79EE" w:rsidP="00AF2A2E">
            <w:pPr>
              <w:spacing w:before="40" w:after="40" w:line="240" w:lineRule="auto"/>
              <w:ind w:left="538" w:hanging="284"/>
              <w:rPr>
                <w:spacing w:val="-4"/>
                <w:sz w:val="20"/>
                <w:szCs w:val="20"/>
                <w:lang w:val="sr-Latn-RS"/>
              </w:rPr>
            </w:pPr>
            <w:r w:rsidRPr="00526206">
              <w:rPr>
                <w:sz w:val="20"/>
                <w:szCs w:val="20"/>
                <w:lang w:val="sr-Latn-RS"/>
              </w:rPr>
              <w:t xml:space="preserve">Učesnici: </w:t>
            </w:r>
            <w:r w:rsidRPr="00526206">
              <w:rPr>
                <w:sz w:val="20"/>
                <w:szCs w:val="20"/>
                <w:lang w:val="sr-Latn-RS"/>
              </w:rPr>
              <w:tab/>
            </w:r>
          </w:p>
          <w:p w:rsidR="005C79EE" w:rsidRPr="00526206" w:rsidRDefault="006E704B" w:rsidP="00AF2A2E">
            <w:pPr>
              <w:pStyle w:val="ListParagraph"/>
              <w:numPr>
                <w:ilvl w:val="1"/>
                <w:numId w:val="18"/>
              </w:numPr>
              <w:spacing w:before="40" w:after="40" w:line="240" w:lineRule="auto"/>
              <w:ind w:left="538" w:hanging="284"/>
              <w:rPr>
                <w:spacing w:val="-4"/>
                <w:sz w:val="20"/>
                <w:szCs w:val="20"/>
                <w:lang w:val="sr-Latn-RS"/>
              </w:rPr>
            </w:pPr>
            <w:r w:rsidRPr="00526206">
              <w:rPr>
                <w:i/>
                <w:spacing w:val="-4"/>
                <w:sz w:val="20"/>
                <w:szCs w:val="20"/>
                <w:lang w:val="sr-Latn-RS"/>
              </w:rPr>
              <w:t>Mladi pozorišni eksperti – pilot program sa tinejdžerima</w:t>
            </w:r>
            <w:r w:rsidRPr="00526206">
              <w:rPr>
                <w:spacing w:val="-4"/>
                <w:sz w:val="20"/>
                <w:szCs w:val="20"/>
                <w:lang w:val="sr-Latn-RS"/>
              </w:rPr>
              <w:t>, Tri groša – Ana Popović i Marija Lipkovski</w:t>
            </w:r>
            <w:r w:rsidRPr="00526206">
              <w:rPr>
                <w:i/>
                <w:sz w:val="20"/>
                <w:szCs w:val="20"/>
                <w:lang w:val="sr-Latn-RS"/>
              </w:rPr>
              <w:t xml:space="preserve"> </w:t>
            </w:r>
          </w:p>
          <w:p w:rsidR="006E704B" w:rsidRPr="00526206" w:rsidRDefault="006E704B" w:rsidP="006E704B">
            <w:pPr>
              <w:pStyle w:val="ListParagraph"/>
              <w:numPr>
                <w:ilvl w:val="1"/>
                <w:numId w:val="18"/>
              </w:numPr>
              <w:spacing w:before="40" w:after="40" w:line="240" w:lineRule="auto"/>
              <w:ind w:left="538" w:hanging="284"/>
              <w:rPr>
                <w:spacing w:val="-4"/>
                <w:sz w:val="20"/>
                <w:szCs w:val="20"/>
                <w:lang w:val="sr-Latn-RS"/>
              </w:rPr>
            </w:pPr>
            <w:r w:rsidRPr="00526206">
              <w:rPr>
                <w:i/>
                <w:spacing w:val="-4"/>
                <w:sz w:val="20"/>
                <w:szCs w:val="20"/>
                <w:lang w:val="sr-Latn-RS"/>
              </w:rPr>
              <w:t>Umetnost treba da bude dostupna svima</w:t>
            </w:r>
            <w:r w:rsidRPr="00526206">
              <w:rPr>
                <w:spacing w:val="-4"/>
                <w:sz w:val="20"/>
                <w:szCs w:val="20"/>
                <w:lang w:val="sr-Latn-RS"/>
              </w:rPr>
              <w:t xml:space="preserve">, Udruženje MOTO, Beograd – </w:t>
            </w:r>
            <w:r w:rsidR="000A29FE">
              <w:rPr>
                <w:spacing w:val="-4"/>
                <w:sz w:val="20"/>
                <w:szCs w:val="20"/>
                <w:lang w:val="sr-Latn-RS"/>
              </w:rPr>
              <w:t>Nataša</w:t>
            </w:r>
            <w:r w:rsidRPr="00526206">
              <w:rPr>
                <w:spacing w:val="-4"/>
                <w:sz w:val="20"/>
                <w:szCs w:val="20"/>
                <w:lang w:val="sr-Latn-RS"/>
              </w:rPr>
              <w:t xml:space="preserve"> Jović</w:t>
            </w:r>
          </w:p>
          <w:p w:rsidR="005C79EE" w:rsidRDefault="005C79EE" w:rsidP="00AF2A2E">
            <w:pPr>
              <w:pStyle w:val="ListParagraph"/>
              <w:numPr>
                <w:ilvl w:val="1"/>
                <w:numId w:val="18"/>
              </w:numPr>
              <w:spacing w:before="40" w:after="40" w:line="240" w:lineRule="auto"/>
              <w:ind w:left="538" w:hanging="284"/>
              <w:rPr>
                <w:spacing w:val="-4"/>
                <w:sz w:val="20"/>
                <w:szCs w:val="20"/>
                <w:lang w:val="sr-Latn-RS"/>
              </w:rPr>
            </w:pPr>
            <w:r w:rsidRPr="00526206">
              <w:rPr>
                <w:i/>
                <w:spacing w:val="-4"/>
                <w:sz w:val="20"/>
                <w:szCs w:val="20"/>
                <w:lang w:val="sr-Latn-RS"/>
              </w:rPr>
              <w:t>Interkulturalni dečji dramski festival</w:t>
            </w:r>
            <w:r w:rsidRPr="00526206">
              <w:rPr>
                <w:spacing w:val="-4"/>
                <w:sz w:val="20"/>
                <w:szCs w:val="20"/>
                <w:lang w:val="sr-Latn-RS"/>
              </w:rPr>
              <w:t xml:space="preserve">, Pančevo – Danica Vulićević, OŠ “Bratstvo-jedinstvo”, Pančevo </w:t>
            </w:r>
            <w:r w:rsidR="000A2EFD">
              <w:rPr>
                <w:spacing w:val="-4"/>
                <w:sz w:val="20"/>
                <w:szCs w:val="20"/>
                <w:lang w:val="sr-Latn-RS"/>
              </w:rPr>
              <w:t>i Jovan Popović, glumac Pozorišta lutaka „Pinokio“, Beograd</w:t>
            </w:r>
            <w:r w:rsidR="006E704B">
              <w:rPr>
                <w:spacing w:val="-4"/>
                <w:sz w:val="20"/>
                <w:szCs w:val="20"/>
                <w:lang w:val="sr-Latn-RS"/>
              </w:rPr>
              <w:t xml:space="preserve"> </w:t>
            </w:r>
          </w:p>
          <w:p w:rsidR="006E704B" w:rsidRPr="00526206" w:rsidRDefault="006E704B" w:rsidP="006E704B">
            <w:pPr>
              <w:pStyle w:val="ListParagraph"/>
              <w:numPr>
                <w:ilvl w:val="1"/>
                <w:numId w:val="18"/>
              </w:numPr>
              <w:spacing w:before="40" w:after="40" w:line="240" w:lineRule="auto"/>
              <w:ind w:left="538" w:hanging="284"/>
              <w:rPr>
                <w:spacing w:val="-4"/>
                <w:sz w:val="20"/>
                <w:szCs w:val="20"/>
                <w:lang w:val="sr-Latn-RS"/>
              </w:rPr>
            </w:pPr>
            <w:r w:rsidRPr="00526206">
              <w:rPr>
                <w:i/>
                <w:spacing w:val="-4"/>
                <w:sz w:val="20"/>
                <w:szCs w:val="20"/>
                <w:lang w:val="sr-Latn-RS"/>
              </w:rPr>
              <w:t>Edukativni programi Narodnog muzaj u Beogradu</w:t>
            </w:r>
            <w:r w:rsidRPr="00526206">
              <w:rPr>
                <w:spacing w:val="-4"/>
                <w:sz w:val="20"/>
                <w:szCs w:val="20"/>
                <w:lang w:val="sr-Latn-RS"/>
              </w:rPr>
              <w:t xml:space="preserve">, Lidija Ham Milovanović, viši kustos, šef Odeljenja za rad sa publikom i odnose sa javnošću </w:t>
            </w:r>
          </w:p>
          <w:p w:rsidR="006E704B" w:rsidRPr="006E704B" w:rsidRDefault="006E704B" w:rsidP="006E704B">
            <w:pPr>
              <w:pStyle w:val="ListParagraph"/>
              <w:numPr>
                <w:ilvl w:val="1"/>
                <w:numId w:val="18"/>
              </w:numPr>
              <w:spacing w:before="40" w:after="40" w:line="240" w:lineRule="auto"/>
              <w:ind w:left="538" w:hanging="284"/>
              <w:rPr>
                <w:spacing w:val="-4"/>
                <w:sz w:val="20"/>
                <w:szCs w:val="20"/>
                <w:lang w:val="sr-Latn-RS"/>
              </w:rPr>
            </w:pPr>
            <w:r w:rsidRPr="00526206">
              <w:rPr>
                <w:i/>
                <w:spacing w:val="-4"/>
                <w:sz w:val="20"/>
                <w:szCs w:val="20"/>
                <w:lang w:val="sr-Latn-RS"/>
              </w:rPr>
              <w:t>“Nastavnice, kada ćemo opet virtuelno da se šetamo muzejima i galerijama?”</w:t>
            </w:r>
            <w:r w:rsidRPr="00526206">
              <w:rPr>
                <w:spacing w:val="-4"/>
                <w:sz w:val="20"/>
                <w:szCs w:val="20"/>
                <w:lang w:val="sr-Latn-RS"/>
              </w:rPr>
              <w:t xml:space="preserve"> – Marijana Bugarski, profesor TIO u ŠOSO "Vuk Karadžić", Sombor</w:t>
            </w:r>
            <w:r w:rsidRPr="00526206">
              <w:rPr>
                <w:i/>
                <w:sz w:val="20"/>
                <w:szCs w:val="20"/>
                <w:lang w:val="sr-Latn-RS"/>
              </w:rPr>
              <w:t xml:space="preserve"> </w:t>
            </w:r>
          </w:p>
          <w:p w:rsidR="005C79EE" w:rsidRPr="006E704B" w:rsidRDefault="006E704B" w:rsidP="006E704B">
            <w:pPr>
              <w:pStyle w:val="ListParagraph"/>
              <w:numPr>
                <w:ilvl w:val="1"/>
                <w:numId w:val="18"/>
              </w:numPr>
              <w:spacing w:before="40" w:after="40" w:line="240" w:lineRule="auto"/>
              <w:ind w:left="538" w:hanging="284"/>
              <w:rPr>
                <w:spacing w:val="-4"/>
                <w:sz w:val="20"/>
                <w:szCs w:val="20"/>
                <w:lang w:val="sr-Latn-RS"/>
              </w:rPr>
            </w:pPr>
            <w:r w:rsidRPr="00526206">
              <w:rPr>
                <w:i/>
                <w:sz w:val="20"/>
                <w:szCs w:val="20"/>
                <w:lang w:val="sr-Latn-RS"/>
              </w:rPr>
              <w:t>Asitež festival</w:t>
            </w:r>
            <w:r w:rsidRPr="00526206">
              <w:rPr>
                <w:sz w:val="20"/>
                <w:szCs w:val="20"/>
                <w:lang w:val="sr-Latn-RS"/>
              </w:rPr>
              <w:t xml:space="preserve"> – Dijana Kržanić Tepavac, predsednica ASSITEJ Srbija </w:t>
            </w:r>
          </w:p>
        </w:tc>
      </w:tr>
      <w:tr w:rsidR="005C79EE" w:rsidRPr="00526206" w:rsidTr="00915247">
        <w:trPr>
          <w:trHeight w:val="3104"/>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lastRenderedPageBreak/>
              <w:t>17.15-18.15</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0E488"/>
          </w:tcPr>
          <w:p w:rsidR="005C79EE" w:rsidRPr="00526206" w:rsidRDefault="005C79EE" w:rsidP="000A2EFD">
            <w:pPr>
              <w:pStyle w:val="ListParagraph"/>
              <w:numPr>
                <w:ilvl w:val="0"/>
                <w:numId w:val="4"/>
              </w:numPr>
              <w:spacing w:before="40" w:after="40" w:line="240" w:lineRule="auto"/>
              <w:ind w:left="538" w:hanging="270"/>
              <w:rPr>
                <w:sz w:val="20"/>
                <w:szCs w:val="20"/>
                <w:lang w:val="sr-Latn-RS"/>
              </w:rPr>
            </w:pPr>
            <w:r w:rsidRPr="00526206">
              <w:rPr>
                <w:b/>
                <w:sz w:val="20"/>
                <w:szCs w:val="20"/>
                <w:lang w:val="sr-Latn-RS"/>
              </w:rPr>
              <w:t xml:space="preserve">SARADNJA KULTURE I PROSVETE UREĐENA NA NIVOU LOKALNIH SAMOUPRAVA: </w:t>
            </w:r>
            <w:r w:rsidRPr="00526206">
              <w:rPr>
                <w:sz w:val="18"/>
                <w:szCs w:val="18"/>
                <w:lang w:val="sr-Latn-RS"/>
              </w:rPr>
              <w:t>U svetu je čest slučaj da lokalne samouprave brojnim merama podstiču i podržavaju saradnju ustanova kulture i škola. Iako malobrojni, uspešni primeri postoje i u Srbiji. Zašto se i kako došlo do ovakvih rešenja? Je li ih bilo lako sprovesti? Koji subjekti su se odazvali na poziv za saradnju? Kakva su iskustva učesnika i da li su korisnici zadovoljni?</w:t>
            </w:r>
            <w:r w:rsidRPr="00526206">
              <w:rPr>
                <w:sz w:val="20"/>
                <w:szCs w:val="20"/>
                <w:lang w:val="sr-Latn-RS"/>
              </w:rPr>
              <w:t xml:space="preserve">  </w:t>
            </w:r>
          </w:p>
          <w:p w:rsidR="005C79EE" w:rsidRPr="00526206" w:rsidRDefault="005C79EE" w:rsidP="007D776B">
            <w:pPr>
              <w:spacing w:before="40" w:after="40" w:line="240" w:lineRule="auto"/>
              <w:ind w:left="1137" w:hanging="851"/>
              <w:rPr>
                <w:b/>
                <w:sz w:val="20"/>
                <w:szCs w:val="20"/>
                <w:lang w:val="sr-Latn-RS"/>
              </w:rPr>
            </w:pPr>
            <w:r w:rsidRPr="00526206">
              <w:rPr>
                <w:b/>
                <w:i/>
                <w:sz w:val="20"/>
                <w:szCs w:val="20"/>
                <w:lang w:val="sr-Latn-RS"/>
              </w:rPr>
              <w:t>Uvodničar i voditelj</w:t>
            </w:r>
            <w:r w:rsidRPr="00526206">
              <w:rPr>
                <w:b/>
                <w:sz w:val="20"/>
                <w:szCs w:val="20"/>
                <w:lang w:val="sr-Latn-RS"/>
              </w:rPr>
              <w:t>: Bogdana Opačić</w:t>
            </w:r>
            <w:r w:rsidRPr="00526206">
              <w:rPr>
                <w:sz w:val="20"/>
                <w:szCs w:val="20"/>
                <w:lang w:val="sr-Latn-RS"/>
              </w:rPr>
              <w:t>, viši istraživač Zavoda za proučavanje kulturnog razvitka</w:t>
            </w:r>
          </w:p>
          <w:p w:rsidR="005C79EE" w:rsidRPr="00526206" w:rsidRDefault="005C79EE" w:rsidP="003D5F12">
            <w:pPr>
              <w:spacing w:before="40" w:after="40" w:line="240" w:lineRule="auto"/>
              <w:ind w:left="1137" w:hanging="851"/>
              <w:rPr>
                <w:sz w:val="20"/>
                <w:szCs w:val="20"/>
                <w:lang w:val="sr-Latn-RS"/>
              </w:rPr>
            </w:pPr>
            <w:r w:rsidRPr="00526206">
              <w:rPr>
                <w:sz w:val="20"/>
                <w:szCs w:val="20"/>
                <w:lang w:val="sr-Latn-RS"/>
              </w:rPr>
              <w:t xml:space="preserve">Učesnici: </w:t>
            </w:r>
            <w:r w:rsidRPr="00526206">
              <w:rPr>
                <w:sz w:val="20"/>
                <w:szCs w:val="20"/>
                <w:lang w:val="sr-Latn-RS"/>
              </w:rPr>
              <w:tab/>
            </w:r>
          </w:p>
          <w:p w:rsidR="005C79EE" w:rsidRPr="00526206" w:rsidRDefault="005C79EE" w:rsidP="00F448D6">
            <w:pPr>
              <w:pStyle w:val="ListParagraph"/>
              <w:numPr>
                <w:ilvl w:val="0"/>
                <w:numId w:val="18"/>
              </w:numPr>
              <w:spacing w:before="40" w:after="40" w:line="240" w:lineRule="auto"/>
              <w:rPr>
                <w:b/>
                <w:i/>
                <w:vanish/>
                <w:sz w:val="20"/>
                <w:szCs w:val="20"/>
                <w:lang w:val="sr-Latn-RS"/>
              </w:rPr>
            </w:pPr>
          </w:p>
          <w:p w:rsidR="005C79EE" w:rsidRPr="00526206" w:rsidRDefault="005C79EE" w:rsidP="00F448D6">
            <w:pPr>
              <w:pStyle w:val="ListParagraph"/>
              <w:numPr>
                <w:ilvl w:val="1"/>
                <w:numId w:val="18"/>
              </w:numPr>
              <w:spacing w:before="40" w:after="40" w:line="240" w:lineRule="auto"/>
              <w:rPr>
                <w:sz w:val="20"/>
                <w:szCs w:val="20"/>
                <w:lang w:val="sr-Latn-RS"/>
              </w:rPr>
            </w:pPr>
            <w:r w:rsidRPr="00526206">
              <w:rPr>
                <w:i/>
                <w:sz w:val="20"/>
                <w:szCs w:val="20"/>
                <w:lang w:val="sr-Latn-RS"/>
              </w:rPr>
              <w:t xml:space="preserve">Kako se radi u Helsinkiju </w:t>
            </w:r>
            <w:r w:rsidRPr="00526206">
              <w:rPr>
                <w:sz w:val="20"/>
                <w:szCs w:val="20"/>
                <w:lang w:val="sr-Latn-RS"/>
              </w:rPr>
              <w:t>– Nina Gran, Gradska uprava Helsinki, Finska</w:t>
            </w:r>
          </w:p>
          <w:p w:rsidR="00C24992" w:rsidRPr="00526206" w:rsidRDefault="00C24992" w:rsidP="00C24992">
            <w:pPr>
              <w:pStyle w:val="ListParagraph"/>
              <w:numPr>
                <w:ilvl w:val="1"/>
                <w:numId w:val="18"/>
              </w:numPr>
              <w:spacing w:before="40" w:after="40" w:line="240" w:lineRule="auto"/>
              <w:rPr>
                <w:sz w:val="20"/>
                <w:szCs w:val="20"/>
                <w:lang w:val="sr-Latn-RS"/>
              </w:rPr>
            </w:pPr>
            <w:r w:rsidRPr="00526206">
              <w:rPr>
                <w:i/>
                <w:sz w:val="20"/>
                <w:szCs w:val="20"/>
                <w:lang w:val="sr-Latn-RS"/>
              </w:rPr>
              <w:t>Šabac, grad znanja</w:t>
            </w:r>
            <w:r w:rsidRPr="00526206">
              <w:rPr>
                <w:sz w:val="20"/>
                <w:szCs w:val="20"/>
                <w:lang w:val="sr-Latn-RS"/>
              </w:rPr>
              <w:t xml:space="preserve"> – Ana Lazić Višnjić, Gradska uprava Šabac  </w:t>
            </w:r>
          </w:p>
          <w:p w:rsidR="00C24992" w:rsidRPr="00C24992" w:rsidRDefault="00C24992" w:rsidP="003D5F12">
            <w:pPr>
              <w:pStyle w:val="ListParagraph"/>
              <w:numPr>
                <w:ilvl w:val="1"/>
                <w:numId w:val="18"/>
              </w:numPr>
              <w:spacing w:before="40" w:after="40" w:line="240" w:lineRule="auto"/>
              <w:rPr>
                <w:sz w:val="20"/>
                <w:szCs w:val="20"/>
                <w:lang w:val="sr-Latn-RS"/>
              </w:rPr>
            </w:pPr>
            <w:r w:rsidRPr="00526206">
              <w:rPr>
                <w:i/>
                <w:sz w:val="20"/>
                <w:szCs w:val="20"/>
                <w:lang w:val="sr-Latn-RS"/>
              </w:rPr>
              <w:t>Selo-grad</w:t>
            </w:r>
            <w:r w:rsidRPr="00526206">
              <w:rPr>
                <w:sz w:val="20"/>
                <w:szCs w:val="20"/>
                <w:lang w:val="sr-Latn-RS"/>
              </w:rPr>
              <w:t xml:space="preserve"> – </w:t>
            </w:r>
            <w:r w:rsidRPr="00526206">
              <w:rPr>
                <w:rFonts w:asciiTheme="minorHAnsi" w:hAnsiTheme="minorHAnsi"/>
                <w:sz w:val="20"/>
                <w:szCs w:val="20"/>
                <w:lang w:val="sr-Latn-RS"/>
              </w:rPr>
              <w:t xml:space="preserve">Milan Marković, kustos-pedagog, </w:t>
            </w:r>
            <w:r w:rsidRPr="00526206">
              <w:rPr>
                <w:sz w:val="20"/>
                <w:szCs w:val="20"/>
                <w:lang w:val="sr-Latn-RS"/>
              </w:rPr>
              <w:t>Muzej u Smederevu</w:t>
            </w:r>
            <w:r w:rsidRPr="00526206">
              <w:rPr>
                <w:b/>
                <w:sz w:val="20"/>
                <w:szCs w:val="20"/>
                <w:lang w:val="sr-Latn-RS"/>
              </w:rPr>
              <w:t xml:space="preserve"> </w:t>
            </w:r>
          </w:p>
          <w:p w:rsidR="005C79EE" w:rsidRPr="00526206" w:rsidRDefault="00C17C01" w:rsidP="003D5F12">
            <w:pPr>
              <w:pStyle w:val="ListParagraph"/>
              <w:numPr>
                <w:ilvl w:val="1"/>
                <w:numId w:val="18"/>
              </w:numPr>
              <w:spacing w:before="40" w:after="40" w:line="240" w:lineRule="auto"/>
              <w:rPr>
                <w:sz w:val="20"/>
                <w:szCs w:val="20"/>
                <w:lang w:val="sr-Latn-RS"/>
              </w:rPr>
            </w:pPr>
            <w:r w:rsidRPr="00526206">
              <w:rPr>
                <w:i/>
                <w:sz w:val="20"/>
                <w:szCs w:val="20"/>
                <w:lang w:val="sr-Latn-RS"/>
              </w:rPr>
              <w:t>Kultura na poklon - Pančevo</w:t>
            </w:r>
            <w:r w:rsidR="005C79EE" w:rsidRPr="00526206">
              <w:rPr>
                <w:sz w:val="20"/>
                <w:szCs w:val="20"/>
                <w:lang w:val="sr-Latn-RS"/>
              </w:rPr>
              <w:t xml:space="preserve"> – </w:t>
            </w:r>
            <w:r w:rsidRPr="00526206">
              <w:rPr>
                <w:sz w:val="20"/>
                <w:szCs w:val="20"/>
                <w:lang w:val="sr-Latn-RS"/>
              </w:rPr>
              <w:t>Nemanja Rotar</w:t>
            </w:r>
            <w:r w:rsidR="005C79EE" w:rsidRPr="00526206">
              <w:rPr>
                <w:sz w:val="20"/>
                <w:szCs w:val="20"/>
                <w:lang w:val="sr-Latn-RS"/>
              </w:rPr>
              <w:t xml:space="preserve">, </w:t>
            </w:r>
            <w:r w:rsidR="00A84916">
              <w:rPr>
                <w:sz w:val="20"/>
                <w:szCs w:val="20"/>
                <w:lang w:val="sr-Latn-RS"/>
              </w:rPr>
              <w:t>č</w:t>
            </w:r>
            <w:r w:rsidRPr="00526206">
              <w:rPr>
                <w:sz w:val="20"/>
                <w:szCs w:val="20"/>
                <w:lang w:val="sr-Latn-RS"/>
              </w:rPr>
              <w:t xml:space="preserve">lan </w:t>
            </w:r>
            <w:r w:rsidR="005C79EE" w:rsidRPr="00526206">
              <w:rPr>
                <w:sz w:val="20"/>
                <w:szCs w:val="20"/>
                <w:lang w:val="sr-Latn-RS"/>
              </w:rPr>
              <w:t>Gradsko</w:t>
            </w:r>
            <w:r w:rsidRPr="00526206">
              <w:rPr>
                <w:sz w:val="20"/>
                <w:szCs w:val="20"/>
                <w:lang w:val="sr-Latn-RS"/>
              </w:rPr>
              <w:t>g</w:t>
            </w:r>
            <w:r w:rsidR="005C79EE" w:rsidRPr="00526206">
              <w:rPr>
                <w:sz w:val="20"/>
                <w:szCs w:val="20"/>
                <w:lang w:val="sr-Latn-RS"/>
              </w:rPr>
              <w:t xml:space="preserve"> već</w:t>
            </w:r>
            <w:r w:rsidRPr="00526206">
              <w:rPr>
                <w:sz w:val="20"/>
                <w:szCs w:val="20"/>
                <w:lang w:val="sr-Latn-RS"/>
              </w:rPr>
              <w:t>a</w:t>
            </w:r>
            <w:r w:rsidR="005C79EE" w:rsidRPr="00526206">
              <w:rPr>
                <w:sz w:val="20"/>
                <w:szCs w:val="20"/>
                <w:lang w:val="sr-Latn-RS"/>
              </w:rPr>
              <w:t xml:space="preserve"> </w:t>
            </w:r>
            <w:r w:rsidRPr="00526206">
              <w:rPr>
                <w:sz w:val="20"/>
                <w:szCs w:val="20"/>
                <w:lang w:val="sr-Latn-RS"/>
              </w:rPr>
              <w:t>za kulturu i omladinu, Gradska uprava Pančevo</w:t>
            </w:r>
            <w:r w:rsidR="005C79EE" w:rsidRPr="00526206">
              <w:rPr>
                <w:sz w:val="20"/>
                <w:szCs w:val="20"/>
                <w:lang w:val="sr-Latn-RS"/>
              </w:rPr>
              <w:t xml:space="preserve"> </w:t>
            </w:r>
          </w:p>
          <w:p w:rsidR="005C79EE" w:rsidRPr="00C24992" w:rsidRDefault="005C79EE" w:rsidP="00C24992">
            <w:pPr>
              <w:pStyle w:val="ListParagraph"/>
              <w:numPr>
                <w:ilvl w:val="1"/>
                <w:numId w:val="18"/>
              </w:numPr>
              <w:spacing w:before="40" w:after="40" w:line="240" w:lineRule="auto"/>
              <w:rPr>
                <w:sz w:val="20"/>
                <w:szCs w:val="20"/>
                <w:lang w:val="sr-Latn-RS"/>
              </w:rPr>
            </w:pPr>
            <w:r w:rsidRPr="00526206">
              <w:rPr>
                <w:i/>
                <w:sz w:val="20"/>
                <w:szCs w:val="20"/>
                <w:lang w:val="sr-Latn-RS"/>
              </w:rPr>
              <w:t>Kultura i obrazovanje – savršen spoj</w:t>
            </w:r>
            <w:r w:rsidRPr="00526206">
              <w:rPr>
                <w:sz w:val="20"/>
                <w:szCs w:val="20"/>
                <w:lang w:val="sr-Latn-RS"/>
              </w:rPr>
              <w:t xml:space="preserve"> – Nemanja Sarač, član Gradskog veća za kulturu i obrazovanje</w:t>
            </w:r>
            <w:r w:rsidR="00C17C01" w:rsidRPr="00526206">
              <w:rPr>
                <w:sz w:val="20"/>
                <w:szCs w:val="20"/>
                <w:lang w:val="sr-Latn-RS"/>
              </w:rPr>
              <w:t>,</w:t>
            </w:r>
            <w:r w:rsidRPr="00526206">
              <w:rPr>
                <w:sz w:val="20"/>
                <w:szCs w:val="20"/>
                <w:lang w:val="sr-Latn-RS"/>
              </w:rPr>
              <w:t xml:space="preserve"> Gradsk</w:t>
            </w:r>
            <w:r w:rsidR="00C17C01" w:rsidRPr="00526206">
              <w:rPr>
                <w:sz w:val="20"/>
                <w:szCs w:val="20"/>
                <w:lang w:val="sr-Latn-RS"/>
              </w:rPr>
              <w:t>a</w:t>
            </w:r>
            <w:r w:rsidRPr="00526206">
              <w:rPr>
                <w:sz w:val="20"/>
                <w:szCs w:val="20"/>
                <w:lang w:val="sr-Latn-RS"/>
              </w:rPr>
              <w:t xml:space="preserve"> uprav</w:t>
            </w:r>
            <w:r w:rsidR="00C17C01" w:rsidRPr="00526206">
              <w:rPr>
                <w:sz w:val="20"/>
                <w:szCs w:val="20"/>
                <w:lang w:val="sr-Latn-RS"/>
              </w:rPr>
              <w:t>a</w:t>
            </w:r>
            <w:r w:rsidRPr="00526206">
              <w:rPr>
                <w:sz w:val="20"/>
                <w:szCs w:val="20"/>
                <w:lang w:val="sr-Latn-RS"/>
              </w:rPr>
              <w:t xml:space="preserve"> Sombor</w:t>
            </w:r>
          </w:p>
        </w:tc>
      </w:tr>
      <w:tr w:rsidR="005C79EE" w:rsidRPr="00526206" w:rsidTr="00FF6337">
        <w:trPr>
          <w:trHeight w:val="57"/>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CD4E2B">
            <w:pPr>
              <w:spacing w:before="40" w:after="40" w:line="240" w:lineRule="auto"/>
              <w:ind w:left="-108" w:right="-108"/>
              <w:jc w:val="center"/>
              <w:rPr>
                <w:b/>
                <w:bCs/>
                <w:sz w:val="20"/>
                <w:szCs w:val="20"/>
                <w:lang w:val="sr-Latn-RS"/>
              </w:rPr>
            </w:pPr>
            <w:r w:rsidRPr="00526206">
              <w:rPr>
                <w:b/>
                <w:bCs/>
                <w:sz w:val="20"/>
                <w:szCs w:val="20"/>
                <w:lang w:val="sr-Latn-RS"/>
              </w:rPr>
              <w:t>18.30-19.30</w:t>
            </w:r>
          </w:p>
        </w:tc>
        <w:tc>
          <w:tcPr>
            <w:tcW w:w="10285" w:type="dxa"/>
            <w:gridSpan w:val="2"/>
            <w:tcBorders>
              <w:top w:val="single" w:sz="2" w:space="0" w:color="FFFFFF"/>
              <w:left w:val="single" w:sz="2" w:space="0" w:color="FFFFFF"/>
              <w:bottom w:val="single" w:sz="2" w:space="0" w:color="FFFFFF"/>
              <w:right w:val="single" w:sz="8" w:space="0" w:color="FFFFFF"/>
            </w:tcBorders>
            <w:shd w:val="clear" w:color="auto" w:fill="FCE274"/>
          </w:tcPr>
          <w:p w:rsidR="005C79EE" w:rsidRPr="00526206" w:rsidRDefault="005C79EE" w:rsidP="00DC3746">
            <w:pPr>
              <w:pStyle w:val="ListParagraph"/>
              <w:numPr>
                <w:ilvl w:val="0"/>
                <w:numId w:val="4"/>
              </w:numPr>
              <w:spacing w:before="40" w:after="40" w:line="240" w:lineRule="auto"/>
              <w:ind w:left="538" w:right="-108" w:hanging="270"/>
              <w:rPr>
                <w:b/>
                <w:sz w:val="18"/>
                <w:szCs w:val="18"/>
                <w:lang w:val="sr-Latn-RS"/>
              </w:rPr>
            </w:pPr>
            <w:r w:rsidRPr="00526206">
              <w:rPr>
                <w:b/>
                <w:sz w:val="20"/>
                <w:szCs w:val="20"/>
                <w:lang w:val="sr-Latn-RS"/>
              </w:rPr>
              <w:t xml:space="preserve">SARADNјA KULTURE I PROSVETE UREĐENA NA NACIONALNOM NIVOU: </w:t>
            </w:r>
            <w:r w:rsidRPr="00526206">
              <w:rPr>
                <w:sz w:val="18"/>
                <w:szCs w:val="18"/>
                <w:lang w:val="sr-Latn-RS"/>
              </w:rPr>
              <w:t>Istraživanje Zavoda za proučavanje kulturnog razvitka pokazalo je da najveći broj prosvetnih radnika smatra da bi saradnju resora kulture i prosvete trebalo urediti sistemski, aktima na nivou Vlade. Da li je i zašto sistemska uredba najbolji put i način? Šta je potrebno uraditi? Kako bi se tako uređene aktivnosti odvijale? Ko bi u njima učestvovao, a ko ne...?</w:t>
            </w:r>
          </w:p>
          <w:p w:rsidR="005C79EE" w:rsidRPr="00526206" w:rsidRDefault="005C79EE" w:rsidP="007D776B">
            <w:pPr>
              <w:spacing w:before="40" w:after="40" w:line="240" w:lineRule="auto"/>
              <w:ind w:left="1137" w:hanging="851"/>
              <w:rPr>
                <w:sz w:val="20"/>
                <w:szCs w:val="20"/>
                <w:lang w:val="sr-Latn-RS"/>
              </w:rPr>
            </w:pPr>
            <w:r w:rsidRPr="00526206">
              <w:rPr>
                <w:b/>
                <w:i/>
                <w:sz w:val="20"/>
                <w:szCs w:val="20"/>
                <w:lang w:val="sr-Latn-RS"/>
              </w:rPr>
              <w:t>Uvodničar i voditelj</w:t>
            </w:r>
            <w:r w:rsidRPr="00526206">
              <w:rPr>
                <w:b/>
                <w:sz w:val="20"/>
                <w:szCs w:val="20"/>
                <w:lang w:val="sr-Latn-RS"/>
              </w:rPr>
              <w:t>: Bojana Subašić</w:t>
            </w:r>
            <w:r w:rsidRPr="00526206">
              <w:rPr>
                <w:sz w:val="20"/>
                <w:szCs w:val="20"/>
                <w:lang w:val="sr-Latn-RS"/>
              </w:rPr>
              <w:t xml:space="preserve">, viši istraživač Zavoda za proučavanje kulturnog razvitka </w:t>
            </w:r>
          </w:p>
          <w:p w:rsidR="005C79EE" w:rsidRPr="00526206" w:rsidRDefault="005C79EE" w:rsidP="00DD05A9">
            <w:pPr>
              <w:spacing w:before="40" w:after="0" w:line="240" w:lineRule="auto"/>
              <w:ind w:left="1135" w:hanging="851"/>
              <w:rPr>
                <w:sz w:val="20"/>
                <w:szCs w:val="20"/>
                <w:lang w:val="sr-Latn-RS"/>
              </w:rPr>
            </w:pPr>
            <w:r w:rsidRPr="00526206">
              <w:rPr>
                <w:sz w:val="20"/>
                <w:szCs w:val="20"/>
                <w:lang w:val="sr-Latn-RS"/>
              </w:rPr>
              <w:t xml:space="preserve">Učesnici: </w:t>
            </w:r>
            <w:r w:rsidRPr="00526206">
              <w:rPr>
                <w:sz w:val="20"/>
                <w:szCs w:val="20"/>
                <w:lang w:val="sr-Latn-RS"/>
              </w:rPr>
              <w:tab/>
            </w:r>
          </w:p>
          <w:p w:rsidR="005C79EE" w:rsidRPr="00526206" w:rsidRDefault="005C79EE" w:rsidP="00DD05A9">
            <w:pPr>
              <w:pStyle w:val="ListParagraph"/>
              <w:numPr>
                <w:ilvl w:val="0"/>
                <w:numId w:val="21"/>
              </w:numPr>
              <w:spacing w:before="40" w:after="40" w:line="240" w:lineRule="auto"/>
              <w:rPr>
                <w:b/>
                <w:vanish/>
                <w:sz w:val="20"/>
                <w:szCs w:val="20"/>
                <w:lang w:val="sr-Latn-RS"/>
              </w:rPr>
            </w:pPr>
          </w:p>
          <w:p w:rsidR="005C79EE" w:rsidRPr="00526206" w:rsidRDefault="005C79EE" w:rsidP="00DD05A9">
            <w:pPr>
              <w:pStyle w:val="ListParagraph"/>
              <w:numPr>
                <w:ilvl w:val="0"/>
                <w:numId w:val="21"/>
              </w:numPr>
              <w:spacing w:before="40" w:after="40" w:line="240" w:lineRule="auto"/>
              <w:rPr>
                <w:b/>
                <w:vanish/>
                <w:sz w:val="20"/>
                <w:szCs w:val="20"/>
                <w:lang w:val="sr-Latn-RS"/>
              </w:rPr>
            </w:pPr>
          </w:p>
          <w:p w:rsidR="005C79EE" w:rsidRPr="00526206" w:rsidRDefault="005C79EE" w:rsidP="00DD05A9">
            <w:pPr>
              <w:pStyle w:val="ListParagraph"/>
              <w:numPr>
                <w:ilvl w:val="0"/>
                <w:numId w:val="21"/>
              </w:numPr>
              <w:spacing w:before="40" w:after="40" w:line="240" w:lineRule="auto"/>
              <w:rPr>
                <w:b/>
                <w:vanish/>
                <w:sz w:val="20"/>
                <w:szCs w:val="20"/>
                <w:lang w:val="sr-Latn-RS"/>
              </w:rPr>
            </w:pPr>
          </w:p>
          <w:p w:rsidR="005C79EE" w:rsidRPr="00526206" w:rsidRDefault="009E07FC" w:rsidP="00DD05A9">
            <w:pPr>
              <w:pStyle w:val="ListParagraph"/>
              <w:numPr>
                <w:ilvl w:val="1"/>
                <w:numId w:val="21"/>
              </w:numPr>
              <w:spacing w:before="40" w:after="40" w:line="240" w:lineRule="auto"/>
              <w:rPr>
                <w:sz w:val="20"/>
                <w:szCs w:val="20"/>
                <w:lang w:val="sr-Latn-RS"/>
              </w:rPr>
            </w:pPr>
            <w:r>
              <w:rPr>
                <w:b/>
                <w:sz w:val="20"/>
                <w:szCs w:val="20"/>
                <w:lang w:val="sr-Latn-RS"/>
              </w:rPr>
              <w:t>Ivana Dedić</w:t>
            </w:r>
            <w:r w:rsidR="005C79EE" w:rsidRPr="00526206">
              <w:rPr>
                <w:sz w:val="20"/>
                <w:szCs w:val="20"/>
                <w:lang w:val="sr-Latn-RS"/>
              </w:rPr>
              <w:t xml:space="preserve">, </w:t>
            </w:r>
            <w:r>
              <w:rPr>
                <w:sz w:val="20"/>
                <w:szCs w:val="20"/>
                <w:lang w:val="sr-Latn-RS"/>
              </w:rPr>
              <w:t xml:space="preserve">pomoćnik ministra kulture i informisanja za savremeno stvaralaštvo, </w:t>
            </w:r>
            <w:r w:rsidRPr="00526206">
              <w:rPr>
                <w:sz w:val="20"/>
                <w:szCs w:val="20"/>
                <w:lang w:val="sr-Latn-RS"/>
              </w:rPr>
              <w:t>Ministar</w:t>
            </w:r>
            <w:r>
              <w:rPr>
                <w:sz w:val="20"/>
                <w:szCs w:val="20"/>
                <w:lang w:val="sr-Latn-RS"/>
              </w:rPr>
              <w:t>stv</w:t>
            </w:r>
            <w:r>
              <w:rPr>
                <w:sz w:val="20"/>
                <w:szCs w:val="20"/>
                <w:lang w:val="sr-Latn-RS"/>
              </w:rPr>
              <w:t>o</w:t>
            </w:r>
            <w:r w:rsidRPr="00526206">
              <w:rPr>
                <w:sz w:val="20"/>
                <w:szCs w:val="20"/>
                <w:lang w:val="sr-Latn-RS"/>
              </w:rPr>
              <w:t xml:space="preserve"> kulture </w:t>
            </w:r>
          </w:p>
          <w:p w:rsidR="009E07FC" w:rsidRPr="00526206" w:rsidRDefault="009E07FC" w:rsidP="009E07FC">
            <w:pPr>
              <w:pStyle w:val="ListParagraph"/>
              <w:numPr>
                <w:ilvl w:val="1"/>
                <w:numId w:val="21"/>
              </w:numPr>
              <w:spacing w:before="40" w:after="40" w:line="240" w:lineRule="auto"/>
              <w:rPr>
                <w:sz w:val="20"/>
                <w:szCs w:val="20"/>
                <w:lang w:val="sr-Latn-RS"/>
              </w:rPr>
            </w:pPr>
            <w:r w:rsidRPr="00526206">
              <w:rPr>
                <w:b/>
                <w:sz w:val="20"/>
                <w:szCs w:val="20"/>
                <w:lang w:val="sr-Latn-RS"/>
              </w:rPr>
              <w:t>Snežana Pavlović</w:t>
            </w:r>
            <w:r w:rsidRPr="00526206">
              <w:rPr>
                <w:sz w:val="20"/>
                <w:szCs w:val="20"/>
                <w:lang w:val="sr-Latn-RS"/>
              </w:rPr>
              <w:t xml:space="preserve">, savetnik za standarde i registre u predškolskom i osnovnom obrazovanju u Ministarstvu prosvete </w:t>
            </w:r>
          </w:p>
          <w:p w:rsidR="009E07FC" w:rsidRDefault="009E07FC" w:rsidP="009E07FC">
            <w:pPr>
              <w:pStyle w:val="ListParagraph"/>
              <w:numPr>
                <w:ilvl w:val="1"/>
                <w:numId w:val="21"/>
              </w:numPr>
              <w:spacing w:before="40" w:after="40" w:line="240" w:lineRule="auto"/>
              <w:rPr>
                <w:sz w:val="20"/>
                <w:szCs w:val="20"/>
                <w:lang w:val="sr-Latn-RS"/>
              </w:rPr>
            </w:pPr>
            <w:r w:rsidRPr="00526206">
              <w:rPr>
                <w:b/>
                <w:sz w:val="20"/>
                <w:szCs w:val="20"/>
                <w:lang w:val="sr-Latn-RS"/>
              </w:rPr>
              <w:t>Dejana Milić Subić</w:t>
            </w:r>
            <w:r w:rsidRPr="00526206">
              <w:rPr>
                <w:sz w:val="20"/>
                <w:szCs w:val="20"/>
                <w:lang w:val="sr-Latn-RS"/>
              </w:rPr>
              <w:t>, zamenica direktora Zavoda za unapređivanje obrazovanja i vaspitanja</w:t>
            </w:r>
          </w:p>
          <w:p w:rsidR="00FC47B4" w:rsidRPr="00FC47B4" w:rsidRDefault="00FC47B4" w:rsidP="00FC47B4">
            <w:pPr>
              <w:pStyle w:val="ListParagraph"/>
              <w:numPr>
                <w:ilvl w:val="1"/>
                <w:numId w:val="21"/>
              </w:numPr>
              <w:spacing w:before="40" w:after="40" w:line="240" w:lineRule="auto"/>
              <w:rPr>
                <w:sz w:val="20"/>
                <w:szCs w:val="20"/>
                <w:lang w:val="sr-Latn-RS"/>
              </w:rPr>
            </w:pPr>
            <w:r w:rsidRPr="00FC47B4">
              <w:rPr>
                <w:b/>
                <w:color w:val="C00000"/>
                <w:sz w:val="20"/>
                <w:szCs w:val="20"/>
                <w:lang w:val="sr-Latn-RS"/>
              </w:rPr>
              <w:t>Predrag Blagojević</w:t>
            </w:r>
            <w:r w:rsidRPr="00FC47B4">
              <w:rPr>
                <w:sz w:val="20"/>
                <w:szCs w:val="20"/>
                <w:lang w:val="sr-Latn-RS"/>
              </w:rPr>
              <w:t xml:space="preserve">, </w:t>
            </w:r>
            <w:r w:rsidRPr="00FC47B4">
              <w:rPr>
                <w:sz w:val="20"/>
                <w:szCs w:val="20"/>
                <w:lang w:val="sr-Latn-RS"/>
              </w:rPr>
              <w:t>viši savetnik</w:t>
            </w:r>
            <w:r>
              <w:rPr>
                <w:sz w:val="20"/>
                <w:szCs w:val="20"/>
                <w:lang w:val="sr-Latn-RS"/>
              </w:rPr>
              <w:t xml:space="preserve"> za</w:t>
            </w:r>
            <w:r w:rsidRPr="00FC47B4">
              <w:rPr>
                <w:sz w:val="20"/>
                <w:szCs w:val="20"/>
                <w:lang w:val="sr-Latn-RS"/>
              </w:rPr>
              <w:t xml:space="preserve"> </w:t>
            </w:r>
            <w:r w:rsidRPr="00FC47B4">
              <w:rPr>
                <w:sz w:val="20"/>
                <w:szCs w:val="20"/>
                <w:lang w:val="sr-Latn-RS"/>
              </w:rPr>
              <w:t>pravn</w:t>
            </w:r>
            <w:r>
              <w:rPr>
                <w:sz w:val="20"/>
                <w:szCs w:val="20"/>
                <w:lang w:val="sr-Latn-RS"/>
              </w:rPr>
              <w:t>e</w:t>
            </w:r>
            <w:r w:rsidRPr="00FC47B4">
              <w:rPr>
                <w:sz w:val="20"/>
                <w:szCs w:val="20"/>
                <w:lang w:val="sr-Latn-RS"/>
              </w:rPr>
              <w:t xml:space="preserve"> poslov</w:t>
            </w:r>
            <w:r>
              <w:rPr>
                <w:sz w:val="20"/>
                <w:szCs w:val="20"/>
                <w:lang w:val="sr-Latn-RS"/>
              </w:rPr>
              <w:t>e</w:t>
            </w:r>
            <w:bookmarkStart w:id="0" w:name="_GoBack"/>
            <w:bookmarkEnd w:id="0"/>
            <w:r w:rsidRPr="00FC47B4">
              <w:rPr>
                <w:sz w:val="20"/>
                <w:szCs w:val="20"/>
                <w:lang w:val="sr-Latn-RS"/>
              </w:rPr>
              <w:t xml:space="preserve"> u kulturi</w:t>
            </w:r>
            <w:r>
              <w:rPr>
                <w:sz w:val="20"/>
                <w:szCs w:val="20"/>
                <w:lang w:val="sr-Latn-RS"/>
              </w:rPr>
              <w:t>,</w:t>
            </w:r>
            <w:r w:rsidRPr="00526206">
              <w:rPr>
                <w:sz w:val="20"/>
                <w:szCs w:val="20"/>
                <w:lang w:val="sr-Latn-RS"/>
              </w:rPr>
              <w:t xml:space="preserve"> </w:t>
            </w:r>
            <w:r w:rsidRPr="00526206">
              <w:rPr>
                <w:sz w:val="20"/>
                <w:szCs w:val="20"/>
                <w:lang w:val="sr-Latn-RS"/>
              </w:rPr>
              <w:t>Ministar</w:t>
            </w:r>
            <w:r>
              <w:rPr>
                <w:sz w:val="20"/>
                <w:szCs w:val="20"/>
                <w:lang w:val="sr-Latn-RS"/>
              </w:rPr>
              <w:t>stv</w:t>
            </w:r>
            <w:r>
              <w:rPr>
                <w:sz w:val="20"/>
                <w:szCs w:val="20"/>
                <w:lang w:val="sr-Latn-RS"/>
              </w:rPr>
              <w:t>o</w:t>
            </w:r>
            <w:r w:rsidRPr="00526206">
              <w:rPr>
                <w:sz w:val="20"/>
                <w:szCs w:val="20"/>
                <w:lang w:val="sr-Latn-RS"/>
              </w:rPr>
              <w:t xml:space="preserve"> kulture </w:t>
            </w:r>
          </w:p>
          <w:p w:rsidR="005C79EE" w:rsidRPr="00526206" w:rsidRDefault="009E07FC" w:rsidP="007F65CB">
            <w:pPr>
              <w:pStyle w:val="ListParagraph"/>
              <w:numPr>
                <w:ilvl w:val="1"/>
                <w:numId w:val="21"/>
              </w:numPr>
              <w:spacing w:before="40" w:after="40" w:line="240" w:lineRule="auto"/>
              <w:rPr>
                <w:sz w:val="20"/>
                <w:szCs w:val="20"/>
                <w:lang w:val="sr-Latn-RS"/>
              </w:rPr>
            </w:pPr>
            <w:r w:rsidRPr="00FC47B4">
              <w:rPr>
                <w:b/>
                <w:color w:val="C00000"/>
                <w:sz w:val="20"/>
                <w:szCs w:val="20"/>
                <w:lang w:val="sr-Latn-RS"/>
              </w:rPr>
              <w:t>Predstavnik</w:t>
            </w:r>
            <w:r w:rsidRPr="00FC47B4">
              <w:rPr>
                <w:color w:val="C00000"/>
                <w:sz w:val="20"/>
                <w:szCs w:val="20"/>
                <w:lang w:val="sr-Latn-RS"/>
              </w:rPr>
              <w:t xml:space="preserve"> Sektora za digitalizaciju kulturnog nasleđa i savremenog stvaralaštva</w:t>
            </w:r>
            <w:r w:rsidR="005C79EE" w:rsidRPr="00FC47B4">
              <w:rPr>
                <w:color w:val="C00000"/>
                <w:sz w:val="20"/>
                <w:szCs w:val="20"/>
                <w:lang w:val="sr-Latn-RS"/>
              </w:rPr>
              <w:t xml:space="preserve"> </w:t>
            </w:r>
            <w:r w:rsidR="005C79EE" w:rsidRPr="00526206">
              <w:rPr>
                <w:sz w:val="20"/>
                <w:szCs w:val="20"/>
                <w:lang w:val="sr-Latn-RS"/>
              </w:rPr>
              <w:t>Ministar</w:t>
            </w:r>
            <w:r>
              <w:rPr>
                <w:sz w:val="20"/>
                <w:szCs w:val="20"/>
                <w:lang w:val="sr-Latn-RS"/>
              </w:rPr>
              <w:t>stv</w:t>
            </w:r>
            <w:r w:rsidR="00FC47B4">
              <w:rPr>
                <w:sz w:val="20"/>
                <w:szCs w:val="20"/>
                <w:lang w:val="sr-Latn-RS"/>
              </w:rPr>
              <w:t>a</w:t>
            </w:r>
            <w:r w:rsidR="005C79EE" w:rsidRPr="00526206">
              <w:rPr>
                <w:sz w:val="20"/>
                <w:szCs w:val="20"/>
                <w:lang w:val="sr-Latn-RS"/>
              </w:rPr>
              <w:t xml:space="preserve"> </w:t>
            </w:r>
            <w:r w:rsidR="00FC47B4">
              <w:rPr>
                <w:sz w:val="20"/>
                <w:szCs w:val="20"/>
                <w:lang w:val="sr-Latn-RS"/>
              </w:rPr>
              <w:t>kulture</w:t>
            </w:r>
          </w:p>
          <w:p w:rsidR="005C79EE" w:rsidRPr="00526206" w:rsidRDefault="005C79EE" w:rsidP="00DD05A9">
            <w:pPr>
              <w:spacing w:before="40" w:after="0" w:line="240" w:lineRule="auto"/>
              <w:ind w:left="1135" w:hanging="851"/>
              <w:rPr>
                <w:sz w:val="20"/>
                <w:szCs w:val="20"/>
                <w:lang w:val="sr-Latn-RS"/>
              </w:rPr>
            </w:pPr>
            <w:r w:rsidRPr="00526206">
              <w:rPr>
                <w:sz w:val="20"/>
                <w:szCs w:val="20"/>
                <w:lang w:val="sr-Latn-RS"/>
              </w:rPr>
              <w:t xml:space="preserve">Teme: </w:t>
            </w:r>
          </w:p>
          <w:p w:rsidR="005C79EE" w:rsidRPr="00526206" w:rsidRDefault="005C79EE" w:rsidP="007F65CB">
            <w:pPr>
              <w:pStyle w:val="ListParagraph"/>
              <w:numPr>
                <w:ilvl w:val="0"/>
                <w:numId w:val="21"/>
              </w:numPr>
              <w:spacing w:before="40" w:after="40" w:line="240" w:lineRule="auto"/>
              <w:rPr>
                <w:vanish/>
                <w:sz w:val="20"/>
                <w:szCs w:val="20"/>
                <w:lang w:val="sr-Latn-RS"/>
              </w:rPr>
            </w:pPr>
          </w:p>
          <w:p w:rsidR="009E07FC" w:rsidRPr="009E07FC" w:rsidRDefault="009E07FC" w:rsidP="009E07FC">
            <w:pPr>
              <w:pStyle w:val="ListParagraph"/>
              <w:numPr>
                <w:ilvl w:val="0"/>
                <w:numId w:val="22"/>
              </w:numPr>
              <w:spacing w:before="40" w:after="40" w:line="240" w:lineRule="auto"/>
              <w:ind w:left="821"/>
              <w:rPr>
                <w:i/>
                <w:sz w:val="20"/>
                <w:szCs w:val="20"/>
                <w:lang w:val="sr-Latn-RS"/>
              </w:rPr>
            </w:pPr>
            <w:r w:rsidRPr="009E07FC">
              <w:rPr>
                <w:i/>
                <w:sz w:val="20"/>
                <w:szCs w:val="20"/>
                <w:lang w:val="sr-Latn-RS"/>
              </w:rPr>
              <w:t>Koje su zakonske mogućnosti za interreso</w:t>
            </w:r>
            <w:r>
              <w:rPr>
                <w:i/>
                <w:sz w:val="20"/>
                <w:szCs w:val="20"/>
                <w:lang w:val="sr-Latn-RS"/>
              </w:rPr>
              <w:t>rnu saradnju kulture i prosvete</w:t>
            </w:r>
            <w:r w:rsidRPr="009E07FC">
              <w:rPr>
                <w:i/>
                <w:sz w:val="20"/>
                <w:szCs w:val="20"/>
                <w:lang w:val="sr-Latn-RS"/>
              </w:rPr>
              <w:t xml:space="preserve"> </w:t>
            </w:r>
          </w:p>
          <w:p w:rsidR="009E07FC" w:rsidRPr="009E07FC" w:rsidRDefault="009E07FC" w:rsidP="009E07FC">
            <w:pPr>
              <w:pStyle w:val="ListParagraph"/>
              <w:numPr>
                <w:ilvl w:val="0"/>
                <w:numId w:val="22"/>
              </w:numPr>
              <w:spacing w:before="40" w:after="40" w:line="240" w:lineRule="auto"/>
              <w:ind w:left="821"/>
              <w:rPr>
                <w:i/>
                <w:sz w:val="20"/>
                <w:szCs w:val="20"/>
                <w:lang w:val="sr-Latn-RS"/>
              </w:rPr>
            </w:pPr>
            <w:r w:rsidRPr="009E07FC">
              <w:rPr>
                <w:i/>
                <w:sz w:val="20"/>
                <w:szCs w:val="20"/>
                <w:lang w:val="sr-Latn-RS"/>
              </w:rPr>
              <w:t>Koji su instrumenti resornih politika u f</w:t>
            </w:r>
            <w:r>
              <w:rPr>
                <w:i/>
                <w:sz w:val="20"/>
                <w:szCs w:val="20"/>
                <w:lang w:val="sr-Latn-RS"/>
              </w:rPr>
              <w:t>unkciji interresorne saradnje</w:t>
            </w:r>
          </w:p>
          <w:p w:rsidR="009E07FC" w:rsidRPr="009E07FC" w:rsidRDefault="009E07FC" w:rsidP="009E07FC">
            <w:pPr>
              <w:pStyle w:val="ListParagraph"/>
              <w:numPr>
                <w:ilvl w:val="0"/>
                <w:numId w:val="22"/>
              </w:numPr>
              <w:spacing w:before="40" w:after="40" w:line="240" w:lineRule="auto"/>
              <w:ind w:left="821"/>
              <w:rPr>
                <w:i/>
                <w:sz w:val="20"/>
                <w:szCs w:val="20"/>
                <w:lang w:val="sr-Latn-RS"/>
              </w:rPr>
            </w:pPr>
            <w:r w:rsidRPr="009E07FC">
              <w:rPr>
                <w:i/>
                <w:sz w:val="20"/>
                <w:szCs w:val="20"/>
                <w:lang w:val="sr-Latn-RS"/>
              </w:rPr>
              <w:t>Konkretni projekti i inicijative u oblasti interresorne saradnj</w:t>
            </w:r>
            <w:r>
              <w:rPr>
                <w:i/>
                <w:sz w:val="20"/>
                <w:szCs w:val="20"/>
                <w:lang w:val="sr-Latn-RS"/>
              </w:rPr>
              <w:t>e</w:t>
            </w:r>
          </w:p>
          <w:p w:rsidR="005C79EE" w:rsidRPr="009E07FC" w:rsidRDefault="009E07FC" w:rsidP="009E07FC">
            <w:pPr>
              <w:pStyle w:val="ListParagraph"/>
              <w:numPr>
                <w:ilvl w:val="0"/>
                <w:numId w:val="22"/>
              </w:numPr>
              <w:spacing w:before="40" w:after="40" w:line="240" w:lineRule="auto"/>
              <w:ind w:left="821"/>
              <w:rPr>
                <w:i/>
                <w:sz w:val="20"/>
                <w:szCs w:val="20"/>
                <w:lang w:val="sr-Latn-RS"/>
              </w:rPr>
            </w:pPr>
            <w:r w:rsidRPr="009E07FC">
              <w:rPr>
                <w:i/>
                <w:sz w:val="20"/>
                <w:szCs w:val="20"/>
                <w:lang w:val="sr-Latn-RS"/>
              </w:rPr>
              <w:t xml:space="preserve">Interresorna saradnja u novim strategijama </w:t>
            </w:r>
            <w:r>
              <w:rPr>
                <w:i/>
                <w:sz w:val="20"/>
                <w:szCs w:val="20"/>
                <w:lang w:val="sr-Latn-RS"/>
              </w:rPr>
              <w:t>razvoja kulture i obrazovanja</w:t>
            </w:r>
          </w:p>
        </w:tc>
      </w:tr>
      <w:tr w:rsidR="005C79EE" w:rsidRPr="00526206" w:rsidTr="00EC057E">
        <w:trPr>
          <w:trHeight w:val="57"/>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2538CE">
            <w:pPr>
              <w:spacing w:before="40" w:after="40" w:line="240" w:lineRule="auto"/>
              <w:ind w:left="-108" w:right="-108"/>
              <w:jc w:val="center"/>
              <w:rPr>
                <w:b/>
                <w:bCs/>
                <w:sz w:val="20"/>
                <w:szCs w:val="20"/>
                <w:lang w:val="sr-Latn-RS"/>
              </w:rPr>
            </w:pPr>
          </w:p>
        </w:tc>
        <w:tc>
          <w:tcPr>
            <w:tcW w:w="1071" w:type="dxa"/>
            <w:tcBorders>
              <w:top w:val="single" w:sz="2" w:space="0" w:color="FFFFFF"/>
              <w:left w:val="single" w:sz="2" w:space="0" w:color="FFFFFF"/>
              <w:bottom w:val="single" w:sz="2" w:space="0" w:color="FFFFFF"/>
              <w:right w:val="single" w:sz="2" w:space="0" w:color="FFFFFF"/>
            </w:tcBorders>
            <w:shd w:val="clear" w:color="auto" w:fill="FABF8F" w:themeFill="accent6" w:themeFillTint="99"/>
          </w:tcPr>
          <w:p w:rsidR="005C79EE" w:rsidRPr="00526206" w:rsidRDefault="005C79EE" w:rsidP="00D407B0">
            <w:pPr>
              <w:spacing w:after="60" w:line="240" w:lineRule="auto"/>
              <w:rPr>
                <w:b/>
                <w:bCs/>
                <w:spacing w:val="6"/>
                <w:sz w:val="16"/>
                <w:szCs w:val="16"/>
                <w:lang w:val="sr-Latn-RS"/>
              </w:rPr>
            </w:pPr>
          </w:p>
        </w:tc>
        <w:tc>
          <w:tcPr>
            <w:tcW w:w="9214" w:type="dxa"/>
            <w:tcBorders>
              <w:top w:val="single" w:sz="2" w:space="0" w:color="FFFFFF"/>
              <w:left w:val="single" w:sz="2" w:space="0" w:color="FFFFFF"/>
              <w:bottom w:val="single" w:sz="2" w:space="0" w:color="FFFFFF"/>
              <w:right w:val="single" w:sz="8" w:space="0" w:color="FFFFFF"/>
            </w:tcBorders>
            <w:shd w:val="clear" w:color="auto" w:fill="FABF8F" w:themeFill="accent6" w:themeFillTint="99"/>
          </w:tcPr>
          <w:p w:rsidR="005C79EE" w:rsidRPr="00526206" w:rsidRDefault="005C79EE" w:rsidP="001226FC">
            <w:pPr>
              <w:spacing w:before="40" w:after="40" w:line="240" w:lineRule="auto"/>
              <w:jc w:val="center"/>
              <w:rPr>
                <w:b/>
                <w:sz w:val="20"/>
                <w:szCs w:val="20"/>
                <w:lang w:val="sr-Latn-RS"/>
              </w:rPr>
            </w:pPr>
            <w:r w:rsidRPr="00526206">
              <w:rPr>
                <w:bCs/>
                <w:i/>
                <w:iCs/>
                <w:spacing w:val="-2"/>
                <w:sz w:val="20"/>
                <w:szCs w:val="20"/>
                <w:lang w:val="sr-Latn-RS"/>
              </w:rPr>
              <w:t>PAUZA</w:t>
            </w:r>
          </w:p>
        </w:tc>
      </w:tr>
      <w:tr w:rsidR="005C79EE" w:rsidRPr="00526206" w:rsidTr="00EC057E">
        <w:trPr>
          <w:trHeight w:val="57"/>
        </w:trPr>
        <w:tc>
          <w:tcPr>
            <w:tcW w:w="1249"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5C79EE" w:rsidRPr="00526206" w:rsidRDefault="005C79EE" w:rsidP="006F5C98">
            <w:pPr>
              <w:spacing w:before="40" w:after="40" w:line="240" w:lineRule="auto"/>
              <w:ind w:left="-108" w:right="-108"/>
              <w:jc w:val="center"/>
              <w:rPr>
                <w:b/>
                <w:bCs/>
                <w:sz w:val="20"/>
                <w:szCs w:val="20"/>
                <w:lang w:val="sr-Latn-RS"/>
              </w:rPr>
            </w:pPr>
            <w:r w:rsidRPr="00526206">
              <w:rPr>
                <w:b/>
                <w:bCs/>
                <w:sz w:val="20"/>
                <w:szCs w:val="20"/>
                <w:lang w:val="sr-Latn-RS"/>
              </w:rPr>
              <w:t>19.45-20.00</w:t>
            </w:r>
          </w:p>
        </w:tc>
        <w:tc>
          <w:tcPr>
            <w:tcW w:w="1071" w:type="dxa"/>
            <w:tcBorders>
              <w:top w:val="single" w:sz="2" w:space="0" w:color="FFFFFF"/>
              <w:left w:val="single" w:sz="2" w:space="0" w:color="FFFFFF"/>
              <w:bottom w:val="single" w:sz="2" w:space="0" w:color="FFFFFF"/>
              <w:right w:val="single" w:sz="2" w:space="0" w:color="FFFFFF"/>
            </w:tcBorders>
            <w:shd w:val="clear" w:color="auto" w:fill="FDE88D"/>
            <w:vAlign w:val="center"/>
          </w:tcPr>
          <w:p w:rsidR="005C79EE" w:rsidRPr="00526206" w:rsidRDefault="005C79EE" w:rsidP="00761E9C">
            <w:pPr>
              <w:spacing w:before="40" w:after="40" w:line="240" w:lineRule="auto"/>
              <w:jc w:val="center"/>
              <w:rPr>
                <w:sz w:val="19"/>
                <w:szCs w:val="19"/>
                <w:lang w:val="sr-Latn-RS"/>
              </w:rPr>
            </w:pPr>
            <w:r w:rsidRPr="00526206">
              <w:rPr>
                <w:sz w:val="19"/>
                <w:szCs w:val="19"/>
                <w:lang w:val="sr-Latn-RS"/>
              </w:rPr>
              <w:t>Velika scena</w:t>
            </w:r>
          </w:p>
        </w:tc>
        <w:tc>
          <w:tcPr>
            <w:tcW w:w="9214" w:type="dxa"/>
            <w:tcBorders>
              <w:top w:val="single" w:sz="2" w:space="0" w:color="FFFFFF"/>
              <w:left w:val="single" w:sz="2" w:space="0" w:color="FFFFFF"/>
              <w:bottom w:val="single" w:sz="2" w:space="0" w:color="FFFFFF"/>
              <w:right w:val="single" w:sz="8" w:space="0" w:color="FFFFFF"/>
            </w:tcBorders>
            <w:shd w:val="clear" w:color="auto" w:fill="FDE88D"/>
            <w:vAlign w:val="center"/>
          </w:tcPr>
          <w:p w:rsidR="005C79EE" w:rsidRPr="00526206" w:rsidRDefault="005C79EE" w:rsidP="00B5334E">
            <w:pPr>
              <w:spacing w:before="60" w:after="60" w:line="240" w:lineRule="auto"/>
              <w:jc w:val="center"/>
              <w:rPr>
                <w:spacing w:val="-2"/>
                <w:sz w:val="20"/>
                <w:szCs w:val="20"/>
                <w:lang w:val="sr-Latn-RS"/>
              </w:rPr>
            </w:pPr>
            <w:r w:rsidRPr="00526206">
              <w:rPr>
                <w:b/>
                <w:sz w:val="20"/>
                <w:szCs w:val="20"/>
                <w:lang w:val="sr-Latn-RS"/>
              </w:rPr>
              <w:t xml:space="preserve">Zaključak konferencije </w:t>
            </w:r>
          </w:p>
        </w:tc>
      </w:tr>
      <w:tr w:rsidR="005C79EE" w:rsidRPr="00526206" w:rsidTr="002B00DC">
        <w:trPr>
          <w:trHeight w:val="548"/>
        </w:trPr>
        <w:tc>
          <w:tcPr>
            <w:tcW w:w="1249" w:type="dxa"/>
            <w:tcBorders>
              <w:top w:val="single" w:sz="2" w:space="0" w:color="FFFFFF"/>
              <w:left w:val="single" w:sz="8" w:space="0" w:color="FFFFFF"/>
              <w:bottom w:val="nil"/>
              <w:right w:val="single" w:sz="2" w:space="0" w:color="FFFFFF"/>
            </w:tcBorders>
            <w:shd w:val="clear" w:color="auto" w:fill="FABF8F" w:themeFill="accent6" w:themeFillTint="99"/>
          </w:tcPr>
          <w:p w:rsidR="005C79EE" w:rsidRPr="00526206" w:rsidRDefault="005C79EE" w:rsidP="002B00DC">
            <w:pPr>
              <w:spacing w:before="40" w:after="40" w:line="240" w:lineRule="auto"/>
              <w:ind w:right="-108"/>
              <w:jc w:val="center"/>
              <w:rPr>
                <w:b/>
                <w:bCs/>
                <w:sz w:val="20"/>
                <w:szCs w:val="20"/>
                <w:lang w:val="sr-Latn-RS"/>
              </w:rPr>
            </w:pPr>
            <w:r w:rsidRPr="00526206">
              <w:rPr>
                <w:b/>
                <w:bCs/>
                <w:sz w:val="20"/>
                <w:szCs w:val="20"/>
                <w:lang w:val="sr-Latn-RS"/>
              </w:rPr>
              <w:t>20.00-21.30</w:t>
            </w:r>
          </w:p>
        </w:tc>
        <w:tc>
          <w:tcPr>
            <w:tcW w:w="1071" w:type="dxa"/>
            <w:tcBorders>
              <w:top w:val="single" w:sz="2" w:space="0" w:color="FFFFFF"/>
              <w:left w:val="single" w:sz="2" w:space="0" w:color="FFFFFF"/>
              <w:bottom w:val="single" w:sz="12" w:space="0" w:color="FFFFFF" w:themeColor="background1"/>
              <w:right w:val="single" w:sz="2" w:space="0" w:color="FFFFFF"/>
            </w:tcBorders>
            <w:shd w:val="clear" w:color="auto" w:fill="FFC000"/>
            <w:vAlign w:val="center"/>
          </w:tcPr>
          <w:p w:rsidR="005C79EE" w:rsidRPr="00526206" w:rsidRDefault="005C79EE" w:rsidP="00761E9C">
            <w:pPr>
              <w:spacing w:before="40" w:after="40" w:line="240" w:lineRule="auto"/>
              <w:jc w:val="center"/>
              <w:rPr>
                <w:sz w:val="19"/>
                <w:szCs w:val="19"/>
                <w:lang w:val="sr-Latn-RS"/>
              </w:rPr>
            </w:pPr>
            <w:r w:rsidRPr="00526206">
              <w:rPr>
                <w:sz w:val="19"/>
                <w:szCs w:val="19"/>
                <w:lang w:val="sr-Latn-RS"/>
              </w:rPr>
              <w:t>Velika scena</w:t>
            </w:r>
          </w:p>
        </w:tc>
        <w:tc>
          <w:tcPr>
            <w:tcW w:w="9214" w:type="dxa"/>
            <w:tcBorders>
              <w:top w:val="single" w:sz="2" w:space="0" w:color="FFFFFF"/>
              <w:left w:val="single" w:sz="2" w:space="0" w:color="FFFFFF"/>
              <w:bottom w:val="single" w:sz="12" w:space="0" w:color="FFFFFF" w:themeColor="background1"/>
              <w:right w:val="single" w:sz="8" w:space="0" w:color="FFFFFF"/>
            </w:tcBorders>
            <w:shd w:val="clear" w:color="auto" w:fill="FFC000"/>
            <w:vAlign w:val="center"/>
          </w:tcPr>
          <w:p w:rsidR="005C79EE" w:rsidRPr="00526206" w:rsidRDefault="005C79EE" w:rsidP="00970DBA">
            <w:pPr>
              <w:spacing w:after="0" w:line="240" w:lineRule="auto"/>
              <w:rPr>
                <w:b/>
                <w:lang w:val="sr-Latn-RS"/>
              </w:rPr>
            </w:pPr>
            <w:r w:rsidRPr="00526206">
              <w:rPr>
                <w:b/>
                <w:iCs/>
                <w:sz w:val="20"/>
                <w:szCs w:val="20"/>
                <w:lang w:val="sr-Latn-RS"/>
              </w:rPr>
              <w:t>Pozorišna predstava</w:t>
            </w:r>
            <w:r w:rsidRPr="00526206">
              <w:rPr>
                <w:b/>
                <w:sz w:val="20"/>
                <w:szCs w:val="20"/>
                <w:lang w:val="sr-Latn-RS"/>
              </w:rPr>
              <w:t xml:space="preserve">: </w:t>
            </w:r>
            <w:r w:rsidRPr="00526206">
              <w:rPr>
                <w:b/>
                <w:sz w:val="20"/>
                <w:szCs w:val="20"/>
                <w:lang w:val="sr-Latn-RS"/>
              </w:rPr>
              <w:tab/>
            </w:r>
          </w:p>
          <w:p w:rsidR="005C79EE" w:rsidRPr="00526206" w:rsidRDefault="005C79EE" w:rsidP="00A955F4">
            <w:pPr>
              <w:pStyle w:val="ListParagraph"/>
              <w:numPr>
                <w:ilvl w:val="0"/>
                <w:numId w:val="3"/>
              </w:numPr>
              <w:spacing w:before="60" w:after="0" w:line="240" w:lineRule="auto"/>
              <w:ind w:left="459" w:hanging="357"/>
              <w:rPr>
                <w:rFonts w:cs="Calibri"/>
                <w:sz w:val="20"/>
                <w:szCs w:val="20"/>
                <w:lang w:val="sr-Latn-RS"/>
              </w:rPr>
            </w:pPr>
            <w:r w:rsidRPr="00526206">
              <w:rPr>
                <w:rFonts w:cs="Calibri"/>
                <w:b/>
                <w:sz w:val="20"/>
                <w:szCs w:val="20"/>
                <w:lang w:val="sr-Latn-RS"/>
              </w:rPr>
              <w:t>Fistić produkcija, FDU, Beograd:</w:t>
            </w:r>
            <w:r w:rsidRPr="00526206">
              <w:rPr>
                <w:rFonts w:cs="Calibri"/>
                <w:b/>
                <w:i/>
                <w:sz w:val="20"/>
                <w:szCs w:val="20"/>
                <w:lang w:val="sr-Latn-RS"/>
              </w:rPr>
              <w:t xml:space="preserve"> </w:t>
            </w:r>
            <w:r w:rsidRPr="00526206">
              <w:rPr>
                <w:rFonts w:cs="Calibri"/>
                <w:b/>
                <w:i/>
                <w:sz w:val="20"/>
                <w:szCs w:val="20"/>
                <w:lang w:val="sr-Latn-RS"/>
              </w:rPr>
              <w:tab/>
              <w:t xml:space="preserve">Leto kada sam naučila da letim </w:t>
            </w:r>
            <w:r w:rsidRPr="00526206">
              <w:rPr>
                <w:rFonts w:cs="Calibri"/>
                <w:b/>
                <w:sz w:val="20"/>
                <w:szCs w:val="20"/>
                <w:lang w:val="sr-Latn-RS"/>
              </w:rPr>
              <w:t xml:space="preserve">+ razgovor </w:t>
            </w:r>
          </w:p>
          <w:p w:rsidR="005C79EE" w:rsidRPr="00526206" w:rsidRDefault="005C79EE" w:rsidP="00EA64DB">
            <w:pPr>
              <w:spacing w:before="60" w:after="120" w:line="240" w:lineRule="auto"/>
              <w:ind w:left="176"/>
              <w:rPr>
                <w:spacing w:val="-2"/>
                <w:sz w:val="18"/>
                <w:szCs w:val="18"/>
                <w:lang w:val="sr-Latn-RS"/>
              </w:rPr>
            </w:pPr>
            <w:r w:rsidRPr="00526206">
              <w:rPr>
                <w:spacing w:val="-2"/>
                <w:sz w:val="18"/>
                <w:szCs w:val="18"/>
                <w:lang w:val="sr-Latn-RS"/>
              </w:rPr>
              <w:t xml:space="preserve">Roman Jasminke </w:t>
            </w:r>
            <w:r w:rsidRPr="00526206">
              <w:rPr>
                <w:rFonts w:cs="Calibri"/>
                <w:sz w:val="18"/>
                <w:szCs w:val="18"/>
                <w:lang w:val="sr-Latn-RS"/>
              </w:rPr>
              <w:t>Petrović</w:t>
            </w:r>
            <w:r w:rsidRPr="00526206">
              <w:rPr>
                <w:spacing w:val="-2"/>
                <w:sz w:val="18"/>
                <w:szCs w:val="18"/>
                <w:lang w:val="sr-Latn-RS"/>
              </w:rPr>
              <w:t xml:space="preserve"> upoznaje nas sa tinejdžerkom Sofijom kojoj naizgled dosadno letovanje sa njenom bakom umnogome menja pogled na svet. Ona se suočava sa sopstvenim predrasudama, otkriva prvu ljubav, ali se i po prvi put susreće sa smrću bliske osobe. Put od erosa do tanatosa je zapravo put ka zrelosti, a između toga je život. Zato bi priča mogla da se nazove i ‘leto kad sam počela da odrastam’. Zapamtite, stvoreni ste da letite, samo treba da naučite kako! </w:t>
            </w:r>
          </w:p>
        </w:tc>
      </w:tr>
    </w:tbl>
    <w:p w:rsidR="0055530D" w:rsidRPr="00526206" w:rsidRDefault="001226FC" w:rsidP="00FC47B4">
      <w:pPr>
        <w:spacing w:before="120" w:after="0" w:line="240" w:lineRule="auto"/>
        <w:ind w:left="374"/>
        <w:rPr>
          <w:b/>
          <w:color w:val="000000"/>
          <w:sz w:val="16"/>
          <w:szCs w:val="16"/>
          <w:shd w:val="clear" w:color="auto" w:fill="FFFFFF"/>
          <w:lang w:val="sr-Latn-RS"/>
        </w:rPr>
      </w:pPr>
      <w:r w:rsidRPr="00526206">
        <w:rPr>
          <w:b/>
          <w:color w:val="000000"/>
          <w:sz w:val="16"/>
          <w:szCs w:val="16"/>
          <w:shd w:val="clear" w:color="auto" w:fill="FFFFFF"/>
          <w:lang w:val="sr-Latn-RS"/>
        </w:rPr>
        <w:t>​</w:t>
      </w:r>
    </w:p>
    <w:p w:rsidR="0055530D" w:rsidRPr="00526206" w:rsidRDefault="0055530D" w:rsidP="002B00DC">
      <w:pPr>
        <w:shd w:val="clear" w:color="auto" w:fill="EE6000"/>
        <w:spacing w:before="120" w:after="120" w:line="240" w:lineRule="auto"/>
        <w:ind w:left="142" w:right="13" w:firstLine="567"/>
        <w:rPr>
          <w:b/>
          <w:color w:val="000000"/>
          <w:sz w:val="24"/>
          <w:szCs w:val="24"/>
          <w:lang w:val="sr-Latn-RS"/>
        </w:rPr>
      </w:pPr>
      <w:r w:rsidRPr="00526206">
        <w:rPr>
          <w:b/>
          <w:color w:val="000000"/>
          <w:lang w:val="sr-Latn-RS"/>
        </w:rPr>
        <w:tab/>
      </w:r>
      <w:r w:rsidRPr="00526206">
        <w:rPr>
          <w:b/>
          <w:color w:val="000000"/>
          <w:sz w:val="24"/>
          <w:szCs w:val="24"/>
          <w:lang w:val="sr-Latn-RS"/>
        </w:rPr>
        <w:t>DODATNI PROGRAM</w:t>
      </w:r>
      <w:r w:rsidR="004D79B2" w:rsidRPr="00526206">
        <w:rPr>
          <w:b/>
          <w:color w:val="000000"/>
          <w:sz w:val="24"/>
          <w:szCs w:val="24"/>
          <w:lang w:val="sr-Latn-RS"/>
        </w:rPr>
        <w:t xml:space="preserve"> </w:t>
      </w:r>
      <w:r w:rsidR="00FC47B4">
        <w:rPr>
          <w:b/>
          <w:color w:val="000000"/>
          <w:sz w:val="24"/>
          <w:szCs w:val="24"/>
          <w:lang w:val="sr-Latn-RS"/>
        </w:rPr>
        <w:t xml:space="preserve">- </w:t>
      </w:r>
      <w:r w:rsidR="004D79B2" w:rsidRPr="00526206">
        <w:rPr>
          <w:b/>
          <w:color w:val="000000"/>
          <w:sz w:val="24"/>
          <w:szCs w:val="24"/>
          <w:lang w:val="sr-Latn-RS"/>
        </w:rPr>
        <w:t xml:space="preserve"> </w:t>
      </w:r>
      <w:r w:rsidR="004D79B2" w:rsidRPr="00526206">
        <w:rPr>
          <w:b/>
          <w:color w:val="000000"/>
          <w:sz w:val="24"/>
          <w:szCs w:val="24"/>
          <w:lang w:val="sr-Latn-RS"/>
        </w:rPr>
        <w:tab/>
      </w:r>
      <w:r w:rsidR="00FC47B4">
        <w:rPr>
          <w:b/>
          <w:color w:val="000000"/>
          <w:sz w:val="24"/>
          <w:szCs w:val="24"/>
          <w:lang w:val="sr-Latn-RS"/>
        </w:rPr>
        <w:br/>
      </w:r>
      <w:r w:rsidR="00FC47B4">
        <w:rPr>
          <w:b/>
          <w:color w:val="FFFFFF" w:themeColor="background1"/>
          <w:sz w:val="24"/>
          <w:szCs w:val="24"/>
          <w:lang w:val="sr-Latn-RS"/>
        </w:rPr>
        <w:t xml:space="preserve">           </w:t>
      </w:r>
      <w:r w:rsidR="004D79B2" w:rsidRPr="00526206">
        <w:rPr>
          <w:b/>
          <w:color w:val="FFFFFF" w:themeColor="background1"/>
          <w:sz w:val="24"/>
          <w:szCs w:val="24"/>
          <w:lang w:val="sr-Latn-RS"/>
        </w:rPr>
        <w:t xml:space="preserve">!!! </w:t>
      </w:r>
      <w:r w:rsidR="004D79B2" w:rsidRPr="00526206">
        <w:rPr>
          <w:b/>
          <w:i/>
          <w:color w:val="FFFFFF" w:themeColor="background1"/>
          <w:sz w:val="24"/>
          <w:szCs w:val="24"/>
          <w:lang w:val="sr-Latn-RS"/>
        </w:rPr>
        <w:t>Radionica je besplatna, ali je PRIJAVLJIVANJE OBAVEZNO</w:t>
      </w:r>
      <w:r w:rsidR="004D79B2" w:rsidRPr="00526206">
        <w:rPr>
          <w:b/>
          <w:color w:val="FFFFFF" w:themeColor="background1"/>
          <w:sz w:val="24"/>
          <w:szCs w:val="24"/>
          <w:lang w:val="sr-Latn-RS"/>
        </w:rPr>
        <w:t>!!!</w:t>
      </w:r>
    </w:p>
    <w:tbl>
      <w:tblPr>
        <w:tblW w:w="11534" w:type="dxa"/>
        <w:tblInd w:w="1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86"/>
        <w:gridCol w:w="5174"/>
        <w:gridCol w:w="5174"/>
      </w:tblGrid>
      <w:tr w:rsidR="0055530D" w:rsidRPr="00526206" w:rsidTr="00FC47B4">
        <w:trPr>
          <w:trHeight w:val="577"/>
        </w:trPr>
        <w:tc>
          <w:tcPr>
            <w:tcW w:w="1186" w:type="dxa"/>
            <w:tcBorders>
              <w:top w:val="single" w:sz="2" w:space="0" w:color="FFFFFF"/>
              <w:left w:val="single" w:sz="8" w:space="0" w:color="FFFFFF"/>
              <w:bottom w:val="single" w:sz="2" w:space="0" w:color="FFFFFF"/>
              <w:right w:val="single" w:sz="2" w:space="0" w:color="FFFFFF"/>
            </w:tcBorders>
            <w:shd w:val="clear" w:color="auto" w:fill="C00000"/>
            <w:vAlign w:val="center"/>
          </w:tcPr>
          <w:p w:rsidR="0055530D" w:rsidRPr="00526206" w:rsidRDefault="0055530D" w:rsidP="0055530D">
            <w:pPr>
              <w:spacing w:before="60" w:after="60" w:line="240" w:lineRule="auto"/>
              <w:jc w:val="center"/>
              <w:rPr>
                <w:lang w:val="sr-Latn-RS"/>
              </w:rPr>
            </w:pPr>
            <w:r w:rsidRPr="00526206">
              <w:rPr>
                <w:lang w:val="sr-Latn-RS"/>
              </w:rPr>
              <w:br w:type="page"/>
            </w:r>
            <w:r w:rsidRPr="00526206">
              <w:rPr>
                <w:lang w:val="sr-Latn-RS"/>
              </w:rPr>
              <w:br w:type="page"/>
            </w:r>
            <w:r w:rsidRPr="00526206">
              <w:rPr>
                <w:lang w:val="sr-Latn-RS"/>
              </w:rPr>
              <w:br w:type="page"/>
            </w:r>
            <w:r w:rsidRPr="00526206">
              <w:rPr>
                <w:lang w:val="sr-Latn-RS"/>
              </w:rPr>
              <w:br w:type="page"/>
            </w:r>
            <w:r w:rsidRPr="00526206">
              <w:rPr>
                <w:lang w:val="sr-Latn-RS"/>
              </w:rPr>
              <w:br w:type="page"/>
            </w:r>
            <w:r w:rsidRPr="00526206">
              <w:rPr>
                <w:b/>
                <w:lang w:val="sr-Latn-RS"/>
              </w:rPr>
              <w:t xml:space="preserve"> </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C00000"/>
            <w:vAlign w:val="center"/>
          </w:tcPr>
          <w:p w:rsidR="0055530D" w:rsidRPr="00526206" w:rsidRDefault="0055530D" w:rsidP="0055530D">
            <w:pPr>
              <w:spacing w:before="60" w:after="60" w:line="240" w:lineRule="auto"/>
              <w:ind w:left="443"/>
              <w:jc w:val="center"/>
              <w:rPr>
                <w:b/>
                <w:bCs/>
                <w:color w:val="FFFFFF" w:themeColor="background1"/>
                <w:sz w:val="24"/>
                <w:szCs w:val="24"/>
                <w:lang w:val="sr-Latn-RS"/>
              </w:rPr>
            </w:pPr>
            <w:r w:rsidRPr="00526206">
              <w:rPr>
                <w:b/>
                <w:bCs/>
                <w:color w:val="FFFFFF" w:themeColor="background1"/>
                <w:sz w:val="24"/>
                <w:szCs w:val="24"/>
                <w:lang w:val="sr-Latn-RS"/>
              </w:rPr>
              <w:t>SREDA, 26.6.2019.</w:t>
            </w:r>
          </w:p>
        </w:tc>
      </w:tr>
      <w:tr w:rsidR="0055530D" w:rsidRPr="00526206" w:rsidTr="0055530D">
        <w:trPr>
          <w:trHeight w:val="454"/>
        </w:trPr>
        <w:tc>
          <w:tcPr>
            <w:tcW w:w="1186" w:type="dxa"/>
            <w:tcBorders>
              <w:top w:val="single" w:sz="2" w:space="0" w:color="FFFFFF"/>
              <w:left w:val="single" w:sz="8" w:space="0" w:color="FFFFFF"/>
              <w:bottom w:val="single" w:sz="2" w:space="0" w:color="FFFFFF"/>
              <w:right w:val="single" w:sz="2" w:space="0" w:color="FFFFFF"/>
            </w:tcBorders>
            <w:shd w:val="clear" w:color="auto" w:fill="FF5050"/>
            <w:vAlign w:val="center"/>
          </w:tcPr>
          <w:p w:rsidR="0055530D" w:rsidRPr="00526206" w:rsidRDefault="0055530D" w:rsidP="0055530D">
            <w:pPr>
              <w:spacing w:before="60" w:after="60" w:line="240" w:lineRule="auto"/>
              <w:jc w:val="center"/>
              <w:rPr>
                <w:lang w:val="sr-Latn-RS"/>
              </w:rPr>
            </w:pPr>
            <w:r w:rsidRPr="00526206">
              <w:rPr>
                <w:b/>
                <w:lang w:val="sr-Latn-RS"/>
              </w:rPr>
              <w:t>Trajanje</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5050"/>
            <w:vAlign w:val="center"/>
          </w:tcPr>
          <w:p w:rsidR="0055530D" w:rsidRPr="00526206" w:rsidRDefault="0055530D" w:rsidP="0055530D">
            <w:pPr>
              <w:spacing w:before="60" w:after="60" w:line="240" w:lineRule="auto"/>
              <w:ind w:left="443"/>
              <w:jc w:val="center"/>
              <w:rPr>
                <w:b/>
                <w:bCs/>
                <w:color w:val="FFFFFF" w:themeColor="background1"/>
                <w:sz w:val="24"/>
                <w:szCs w:val="24"/>
                <w:lang w:val="sr-Latn-RS"/>
              </w:rPr>
            </w:pPr>
            <w:r w:rsidRPr="00526206">
              <w:rPr>
                <w:b/>
                <w:bCs/>
                <w:color w:val="FFFFFF" w:themeColor="background1"/>
                <w:sz w:val="24"/>
                <w:szCs w:val="24"/>
                <w:lang w:val="sr-Latn-RS"/>
              </w:rPr>
              <w:t>Ustanova kulture Stari Grad (PAROBROD)</w:t>
            </w:r>
          </w:p>
        </w:tc>
      </w:tr>
      <w:tr w:rsidR="00915247" w:rsidRPr="00526206" w:rsidTr="0019528E">
        <w:trPr>
          <w:trHeight w:val="82"/>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915247" w:rsidRPr="00526206" w:rsidRDefault="00915247" w:rsidP="00915247">
            <w:pPr>
              <w:spacing w:before="120" w:after="40" w:line="240" w:lineRule="auto"/>
              <w:ind w:left="-115" w:right="-115"/>
              <w:jc w:val="center"/>
              <w:rPr>
                <w:sz w:val="19"/>
                <w:szCs w:val="19"/>
                <w:lang w:val="sr-Latn-RS"/>
              </w:rPr>
            </w:pPr>
            <w:r w:rsidRPr="00526206">
              <w:rPr>
                <w:b/>
                <w:bCs/>
                <w:sz w:val="20"/>
                <w:szCs w:val="20"/>
                <w:lang w:val="sr-Latn-RS"/>
              </w:rPr>
              <w:t>11.00-16.00</w:t>
            </w:r>
          </w:p>
        </w:tc>
        <w:tc>
          <w:tcPr>
            <w:tcW w:w="10348" w:type="dxa"/>
            <w:gridSpan w:val="2"/>
            <w:tcBorders>
              <w:top w:val="single" w:sz="2" w:space="0" w:color="FFFFFF"/>
              <w:left w:val="single" w:sz="2" w:space="0" w:color="FFFFFF"/>
              <w:bottom w:val="single" w:sz="2" w:space="0" w:color="FFFFFF"/>
              <w:right w:val="single" w:sz="8" w:space="0" w:color="FFFFFF"/>
            </w:tcBorders>
            <w:shd w:val="clear" w:color="auto" w:fill="FFFF99"/>
          </w:tcPr>
          <w:p w:rsidR="00915247" w:rsidRPr="00526206" w:rsidRDefault="00915247" w:rsidP="00E50121">
            <w:pPr>
              <w:spacing w:after="60" w:line="240" w:lineRule="auto"/>
              <w:rPr>
                <w:b/>
                <w:bCs/>
                <w:sz w:val="16"/>
                <w:szCs w:val="16"/>
                <w:lang w:val="sr-Latn-RS"/>
              </w:rPr>
            </w:pPr>
            <w:r w:rsidRPr="00526206">
              <w:rPr>
                <w:b/>
                <w:sz w:val="20"/>
                <w:szCs w:val="20"/>
                <w:lang w:val="sr-Latn-RS"/>
              </w:rPr>
              <w:t>Dramsko-pedagoška radionica</w:t>
            </w:r>
            <w:r w:rsidRPr="00526206">
              <w:rPr>
                <w:rFonts w:asciiTheme="minorHAnsi" w:hAnsiTheme="minorHAnsi"/>
                <w:i/>
                <w:sz w:val="17"/>
                <w:szCs w:val="17"/>
                <w:lang w:val="sr-Latn-RS"/>
              </w:rPr>
              <w:t xml:space="preserve"> </w:t>
            </w:r>
            <w:r w:rsidRPr="00526206">
              <w:rPr>
                <w:rFonts w:asciiTheme="minorHAnsi" w:hAnsiTheme="minorHAnsi"/>
                <w:sz w:val="17"/>
                <w:szCs w:val="17"/>
                <w:lang w:val="sr-Latn-RS"/>
              </w:rPr>
              <w:t>(</w:t>
            </w:r>
            <w:r w:rsidRPr="00526206">
              <w:rPr>
                <w:rFonts w:asciiTheme="minorHAnsi" w:hAnsiTheme="minorHAnsi"/>
                <w:i/>
                <w:sz w:val="17"/>
                <w:szCs w:val="17"/>
                <w:lang w:val="sr-Latn-RS"/>
              </w:rPr>
              <w:t xml:space="preserve">na </w:t>
            </w:r>
            <w:r w:rsidRPr="00526206">
              <w:rPr>
                <w:rFonts w:asciiTheme="minorHAnsi" w:hAnsiTheme="minorHAnsi"/>
                <w:b/>
                <w:i/>
                <w:sz w:val="17"/>
                <w:szCs w:val="17"/>
                <w:lang w:val="sr-Latn-RS"/>
              </w:rPr>
              <w:t>engleskom</w:t>
            </w:r>
            <w:r w:rsidRPr="00526206">
              <w:rPr>
                <w:rFonts w:asciiTheme="minorHAnsi" w:hAnsiTheme="minorHAnsi"/>
                <w:i/>
                <w:sz w:val="17"/>
                <w:szCs w:val="17"/>
                <w:lang w:val="sr-Latn-RS"/>
              </w:rPr>
              <w:t xml:space="preserve"> sa obezbeđenim </w:t>
            </w:r>
            <w:r w:rsidRPr="00526206">
              <w:rPr>
                <w:rFonts w:asciiTheme="minorHAnsi" w:hAnsiTheme="minorHAnsi"/>
                <w:b/>
                <w:i/>
                <w:sz w:val="17"/>
                <w:szCs w:val="17"/>
                <w:lang w:val="sr-Latn-RS"/>
              </w:rPr>
              <w:t>prevodom</w:t>
            </w:r>
            <w:r w:rsidRPr="00526206">
              <w:rPr>
                <w:rFonts w:asciiTheme="minorHAnsi" w:hAnsiTheme="minorHAnsi"/>
                <w:sz w:val="17"/>
                <w:szCs w:val="17"/>
                <w:lang w:val="sr-Latn-RS"/>
              </w:rPr>
              <w:t>)</w:t>
            </w:r>
            <w:r w:rsidRPr="00526206">
              <w:rPr>
                <w:b/>
                <w:sz w:val="20"/>
                <w:szCs w:val="20"/>
                <w:lang w:val="sr-Latn-RS"/>
              </w:rPr>
              <w:t xml:space="preserve">: </w:t>
            </w:r>
          </w:p>
        </w:tc>
      </w:tr>
      <w:tr w:rsidR="004C59F1" w:rsidRPr="00526206" w:rsidTr="00100FDC">
        <w:trPr>
          <w:trHeight w:val="82"/>
        </w:trPr>
        <w:tc>
          <w:tcPr>
            <w:tcW w:w="1186" w:type="dxa"/>
            <w:tcBorders>
              <w:top w:val="single" w:sz="2" w:space="0" w:color="FFFFFF"/>
              <w:left w:val="single" w:sz="8" w:space="0" w:color="FFFFFF"/>
              <w:bottom w:val="single" w:sz="2" w:space="0" w:color="FFFFFF"/>
              <w:right w:val="single" w:sz="2" w:space="0" w:color="FFFFFF"/>
            </w:tcBorders>
            <w:shd w:val="clear" w:color="auto" w:fill="FABF8F" w:themeFill="accent6" w:themeFillTint="99"/>
          </w:tcPr>
          <w:p w:rsidR="004C59F1" w:rsidRPr="00526206" w:rsidRDefault="004C59F1" w:rsidP="00E50121">
            <w:pPr>
              <w:spacing w:before="120" w:after="40" w:line="240" w:lineRule="auto"/>
              <w:ind w:left="-115" w:right="-115"/>
              <w:jc w:val="center"/>
              <w:rPr>
                <w:b/>
                <w:bCs/>
                <w:sz w:val="20"/>
                <w:szCs w:val="20"/>
                <w:lang w:val="sr-Latn-RS"/>
              </w:rPr>
            </w:pPr>
            <w:r w:rsidRPr="00526206">
              <w:rPr>
                <w:sz w:val="19"/>
                <w:szCs w:val="19"/>
                <w:lang w:val="sr-Latn-RS"/>
              </w:rPr>
              <w:t>Baletska sala</w:t>
            </w:r>
          </w:p>
        </w:tc>
        <w:tc>
          <w:tcPr>
            <w:tcW w:w="5174" w:type="dxa"/>
            <w:tcBorders>
              <w:top w:val="single" w:sz="2" w:space="0" w:color="FFFFFF"/>
              <w:left w:val="single" w:sz="2" w:space="0" w:color="FFFFFF"/>
              <w:bottom w:val="single" w:sz="2" w:space="0" w:color="FFFFFF"/>
              <w:right w:val="single" w:sz="8" w:space="0" w:color="FFFFFF"/>
            </w:tcBorders>
            <w:shd w:val="clear" w:color="auto" w:fill="FFFF99"/>
          </w:tcPr>
          <w:p w:rsidR="004C59F1" w:rsidRPr="00526206" w:rsidRDefault="004C59F1" w:rsidP="004C59F1">
            <w:pPr>
              <w:pStyle w:val="ListParagraph"/>
              <w:numPr>
                <w:ilvl w:val="0"/>
                <w:numId w:val="3"/>
              </w:numPr>
              <w:spacing w:after="20" w:line="240" w:lineRule="auto"/>
              <w:ind w:left="459" w:hanging="357"/>
              <w:contextualSpacing w:val="0"/>
              <w:rPr>
                <w:b/>
                <w:bCs/>
                <w:spacing w:val="6"/>
                <w:sz w:val="16"/>
                <w:szCs w:val="16"/>
                <w:lang w:val="sr-Latn-RS"/>
              </w:rPr>
            </w:pPr>
            <w:r w:rsidRPr="00526206">
              <w:rPr>
                <w:rFonts w:asciiTheme="minorHAnsi" w:hAnsiTheme="minorHAnsi"/>
                <w:b/>
                <w:spacing w:val="6"/>
                <w:sz w:val="20"/>
                <w:szCs w:val="20"/>
                <w:lang w:val="sr-Latn-RS"/>
              </w:rPr>
              <w:t xml:space="preserve">Luc Pikard: </w:t>
            </w:r>
            <w:r w:rsidRPr="00526206">
              <w:rPr>
                <w:rFonts w:asciiTheme="minorHAnsi" w:hAnsiTheme="minorHAnsi"/>
                <w:b/>
                <w:i/>
                <w:sz w:val="20"/>
                <w:szCs w:val="20"/>
                <w:lang w:val="sr-Latn-RS"/>
              </w:rPr>
              <w:t>Polarizovano</w:t>
            </w:r>
            <w:r w:rsidRPr="00526206">
              <w:rPr>
                <w:rFonts w:asciiTheme="minorHAnsi" w:hAnsiTheme="minorHAnsi"/>
                <w:b/>
                <w:i/>
                <w:spacing w:val="6"/>
                <w:sz w:val="20"/>
                <w:szCs w:val="20"/>
                <w:lang w:val="sr-Latn-RS"/>
              </w:rPr>
              <w:t xml:space="preserve"> društvo – kuda ide? </w:t>
            </w:r>
            <w:r w:rsidRPr="00526206">
              <w:rPr>
                <w:rFonts w:asciiTheme="minorHAnsi" w:hAnsiTheme="minorHAnsi"/>
                <w:b/>
                <w:i/>
                <w:spacing w:val="6"/>
                <w:sz w:val="20"/>
                <w:szCs w:val="20"/>
                <w:lang w:val="sr-Latn-RS"/>
              </w:rPr>
              <w:br/>
              <w:t xml:space="preserve">– Telo, slike i fizički teatar </w:t>
            </w:r>
          </w:p>
          <w:p w:rsidR="004C59F1" w:rsidRPr="00526206" w:rsidRDefault="004C59F1" w:rsidP="00D407B0">
            <w:pPr>
              <w:spacing w:after="60" w:line="240" w:lineRule="auto"/>
              <w:rPr>
                <w:spacing w:val="-2"/>
                <w:sz w:val="19"/>
                <w:szCs w:val="19"/>
                <w:lang w:val="sr-Latn-RS"/>
              </w:rPr>
            </w:pPr>
            <w:r w:rsidRPr="00526206">
              <w:rPr>
                <w:spacing w:val="-2"/>
                <w:sz w:val="19"/>
                <w:szCs w:val="19"/>
                <w:lang w:val="sr-Latn-RS"/>
              </w:rPr>
              <w:t xml:space="preserve">Kakva je budućnost našeg društva, u kom se pravcu ono kreće? Mnogi ljudi su preplašeni opadanjem vrednosti i principa u svetu. Drugi su puni nade i uzdaju se u mlade da oni donesu promenu. </w:t>
            </w:r>
            <w:r w:rsidRPr="00526206">
              <w:rPr>
                <w:spacing w:val="-2"/>
                <w:sz w:val="19"/>
                <w:szCs w:val="19"/>
                <w:lang w:val="sr-Latn-RS"/>
              </w:rPr>
              <w:br/>
              <w:t xml:space="preserve">Na ovoj radionici, oživećemo naše najsvetlije i najmračnije snove – uz pomoć živih slika, plesa, pokreta i fizičkog teatra. </w:t>
            </w:r>
          </w:p>
          <w:p w:rsidR="004C59F1" w:rsidRPr="00526206" w:rsidRDefault="004C59F1" w:rsidP="00D407B0">
            <w:pPr>
              <w:spacing w:after="60" w:line="240" w:lineRule="auto"/>
              <w:rPr>
                <w:b/>
                <w:bCs/>
                <w:spacing w:val="6"/>
                <w:sz w:val="16"/>
                <w:szCs w:val="16"/>
                <w:lang w:val="sr-Latn-RS"/>
              </w:rPr>
            </w:pPr>
            <w:r w:rsidRPr="00526206">
              <w:rPr>
                <w:b/>
                <w:spacing w:val="-2"/>
                <w:sz w:val="19"/>
                <w:szCs w:val="19"/>
                <w:lang w:val="sr-Latn-RS"/>
              </w:rPr>
              <w:t xml:space="preserve">Može biti snažno. Može biti duboko. Može biti i zabavno. Pokušajte! </w:t>
            </w:r>
          </w:p>
        </w:tc>
        <w:tc>
          <w:tcPr>
            <w:tcW w:w="5174" w:type="dxa"/>
            <w:tcBorders>
              <w:top w:val="single" w:sz="2" w:space="0" w:color="FFFFFF"/>
              <w:left w:val="single" w:sz="2" w:space="0" w:color="FFFFFF"/>
              <w:bottom w:val="single" w:sz="2" w:space="0" w:color="FFFFFF"/>
              <w:right w:val="single" w:sz="8" w:space="0" w:color="FFFFFF"/>
            </w:tcBorders>
            <w:shd w:val="clear" w:color="auto" w:fill="FFFF99"/>
          </w:tcPr>
          <w:p w:rsidR="004C59F1" w:rsidRPr="00526206" w:rsidRDefault="004C59F1" w:rsidP="00CB5248">
            <w:pPr>
              <w:pStyle w:val="ListParagraph"/>
              <w:numPr>
                <w:ilvl w:val="0"/>
                <w:numId w:val="3"/>
              </w:numPr>
              <w:spacing w:after="20" w:line="240" w:lineRule="auto"/>
              <w:ind w:left="459" w:hanging="357"/>
              <w:contextualSpacing w:val="0"/>
              <w:rPr>
                <w:rFonts w:asciiTheme="minorHAnsi" w:hAnsiTheme="minorHAnsi"/>
                <w:i/>
                <w:sz w:val="20"/>
                <w:szCs w:val="20"/>
                <w:lang w:val="sr-Latn-RS"/>
              </w:rPr>
            </w:pPr>
            <w:r w:rsidRPr="00526206">
              <w:rPr>
                <w:rFonts w:asciiTheme="minorHAnsi" w:hAnsiTheme="minorHAnsi"/>
                <w:b/>
                <w:sz w:val="20"/>
                <w:szCs w:val="20"/>
                <w:lang w:val="sr-Latn-RS"/>
              </w:rPr>
              <w:t xml:space="preserve">Lutz Pickardt: </w:t>
            </w:r>
            <w:r w:rsidRPr="00526206">
              <w:rPr>
                <w:rFonts w:asciiTheme="minorHAnsi" w:hAnsiTheme="minorHAnsi"/>
                <w:b/>
                <w:i/>
                <w:sz w:val="20"/>
                <w:szCs w:val="20"/>
                <w:lang w:val="sr-Latn-RS"/>
              </w:rPr>
              <w:t xml:space="preserve">Polarized society – where does it go? </w:t>
            </w:r>
            <w:r w:rsidRPr="00526206">
              <w:rPr>
                <w:rFonts w:asciiTheme="minorHAnsi" w:hAnsiTheme="minorHAnsi"/>
                <w:b/>
                <w:i/>
                <w:sz w:val="20"/>
                <w:szCs w:val="20"/>
                <w:lang w:val="sr-Latn-RS"/>
              </w:rPr>
              <w:br/>
              <w:t>– Body, Images and Physical Theatre</w:t>
            </w:r>
            <w:r w:rsidRPr="00526206">
              <w:rPr>
                <w:rFonts w:asciiTheme="minorHAnsi" w:hAnsiTheme="minorHAnsi"/>
                <w:i/>
                <w:sz w:val="20"/>
                <w:szCs w:val="20"/>
                <w:lang w:val="sr-Latn-RS"/>
              </w:rPr>
              <w:t xml:space="preserve"> </w:t>
            </w:r>
          </w:p>
          <w:p w:rsidR="004C59F1" w:rsidRPr="00526206" w:rsidRDefault="004C59F1" w:rsidP="00CB5248">
            <w:pPr>
              <w:spacing w:after="60" w:line="240" w:lineRule="auto"/>
              <w:rPr>
                <w:spacing w:val="-2"/>
                <w:sz w:val="19"/>
                <w:szCs w:val="19"/>
                <w:lang w:val="sr-Latn-RS"/>
              </w:rPr>
            </w:pPr>
            <w:r w:rsidRPr="00526206">
              <w:rPr>
                <w:spacing w:val="-2"/>
                <w:sz w:val="19"/>
                <w:szCs w:val="19"/>
                <w:lang w:val="sr-Latn-RS"/>
              </w:rPr>
              <w:t>What is the future of our society, where will it go? Many people are scared about the decay of values and principles in the world. Others are full of hope and bet on the youth who will bring the change. In this workshop we will bring our brightest and darkest phantasies into life – through the body. With the help of living images, dance, moving and physical theatre.</w:t>
            </w:r>
          </w:p>
          <w:p w:rsidR="004C59F1" w:rsidRPr="00526206" w:rsidRDefault="004C59F1" w:rsidP="00CB5248">
            <w:pPr>
              <w:spacing w:after="20" w:line="240" w:lineRule="auto"/>
              <w:rPr>
                <w:b/>
                <w:sz w:val="20"/>
                <w:szCs w:val="20"/>
                <w:lang w:val="sr-Latn-RS"/>
              </w:rPr>
            </w:pPr>
            <w:r w:rsidRPr="00526206">
              <w:rPr>
                <w:b/>
                <w:spacing w:val="-2"/>
                <w:sz w:val="19"/>
                <w:szCs w:val="19"/>
                <w:lang w:val="sr-Latn-RS"/>
              </w:rPr>
              <w:t>Can be strong. Can be deep. Can make a lot of fun. Try it out!</w:t>
            </w:r>
          </w:p>
        </w:tc>
      </w:tr>
    </w:tbl>
    <w:p w:rsidR="001226FC" w:rsidRPr="00526206" w:rsidRDefault="001226FC" w:rsidP="001226FC">
      <w:pPr>
        <w:spacing w:before="120" w:after="60"/>
        <w:ind w:left="374"/>
        <w:rPr>
          <w:color w:val="000000"/>
          <w:shd w:val="clear" w:color="auto" w:fill="FFFFFF"/>
          <w:lang w:val="sr-Latn-RS"/>
        </w:rPr>
      </w:pPr>
    </w:p>
    <w:sectPr w:rsidR="001226FC" w:rsidRPr="00526206" w:rsidSect="0055530D">
      <w:pgSz w:w="12240" w:h="15840"/>
      <w:pgMar w:top="360" w:right="333"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004"/>
    <w:multiLevelType w:val="hybridMultilevel"/>
    <w:tmpl w:val="B4607B5C"/>
    <w:lvl w:ilvl="0" w:tplc="38BC1812">
      <w:start w:val="1"/>
      <w:numFmt w:val="bullet"/>
      <w:lvlText w:val=""/>
      <w:lvlJc w:val="left"/>
      <w:pPr>
        <w:ind w:left="1512" w:hanging="360"/>
      </w:pPr>
      <w:rPr>
        <w:rFonts w:ascii="Wingdings" w:hAnsi="Wingdings" w:hint="default"/>
        <w:color w:val="CC0066"/>
        <w:sz w:val="18"/>
        <w:szCs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F2F3637"/>
    <w:multiLevelType w:val="multilevel"/>
    <w:tmpl w:val="FD126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FD52B0"/>
    <w:multiLevelType w:val="hybridMultilevel"/>
    <w:tmpl w:val="6D469264"/>
    <w:lvl w:ilvl="0" w:tplc="86D40642">
      <w:start w:val="1"/>
      <w:numFmt w:val="decimal"/>
      <w:lvlText w:val="%1."/>
      <w:lvlJc w:val="left"/>
      <w:pPr>
        <w:ind w:left="1094" w:hanging="360"/>
      </w:pPr>
      <w:rPr>
        <w:b/>
        <w:color w:val="auto"/>
        <w:sz w:val="18"/>
        <w:szCs w:val="18"/>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
    <w:nsid w:val="18547E0D"/>
    <w:multiLevelType w:val="hybridMultilevel"/>
    <w:tmpl w:val="1444DE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2381B"/>
    <w:multiLevelType w:val="hybridMultilevel"/>
    <w:tmpl w:val="576E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D7816"/>
    <w:multiLevelType w:val="hybridMultilevel"/>
    <w:tmpl w:val="73D6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F09F6"/>
    <w:multiLevelType w:val="multilevel"/>
    <w:tmpl w:val="A0D8ECD6"/>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625634"/>
    <w:multiLevelType w:val="hybridMultilevel"/>
    <w:tmpl w:val="975C279E"/>
    <w:lvl w:ilvl="0" w:tplc="0409000F">
      <w:start w:val="1"/>
      <w:numFmt w:val="decimal"/>
      <w:lvlText w:val="%1."/>
      <w:lvlJc w:val="left"/>
      <w:pPr>
        <w:ind w:left="1095" w:hanging="360"/>
      </w:pPr>
      <w:rPr>
        <w:rFonts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36757309"/>
    <w:multiLevelType w:val="multilevel"/>
    <w:tmpl w:val="47EC99D2"/>
    <w:lvl w:ilvl="0">
      <w:start w:val="1"/>
      <w:numFmt w:val="decimal"/>
      <w:lvlText w:val="%1."/>
      <w:lvlJc w:val="left"/>
      <w:pPr>
        <w:ind w:left="360" w:hanging="360"/>
      </w:p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3E5518"/>
    <w:multiLevelType w:val="hybridMultilevel"/>
    <w:tmpl w:val="6D469264"/>
    <w:lvl w:ilvl="0" w:tplc="86D40642">
      <w:start w:val="1"/>
      <w:numFmt w:val="decimal"/>
      <w:lvlText w:val="%1."/>
      <w:lvlJc w:val="left"/>
      <w:pPr>
        <w:ind w:left="1094" w:hanging="360"/>
      </w:pPr>
      <w:rPr>
        <w:b/>
        <w:color w:val="auto"/>
        <w:sz w:val="18"/>
        <w:szCs w:val="18"/>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0">
    <w:nsid w:val="418A1DAF"/>
    <w:multiLevelType w:val="hybridMultilevel"/>
    <w:tmpl w:val="6D469264"/>
    <w:lvl w:ilvl="0" w:tplc="86D40642">
      <w:start w:val="1"/>
      <w:numFmt w:val="decimal"/>
      <w:lvlText w:val="%1."/>
      <w:lvlJc w:val="left"/>
      <w:pPr>
        <w:ind w:left="1094" w:hanging="360"/>
      </w:pPr>
      <w:rPr>
        <w:b/>
        <w:color w:val="auto"/>
        <w:sz w:val="18"/>
        <w:szCs w:val="18"/>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1">
    <w:nsid w:val="46A7391F"/>
    <w:multiLevelType w:val="hybridMultilevel"/>
    <w:tmpl w:val="120EFCDE"/>
    <w:lvl w:ilvl="0" w:tplc="D450A3D0">
      <w:start w:val="17"/>
      <w:numFmt w:val="bullet"/>
      <w:lvlText w:val=""/>
      <w:lvlJc w:val="left"/>
      <w:pPr>
        <w:ind w:left="263" w:hanging="360"/>
      </w:pPr>
      <w:rPr>
        <w:rFonts w:ascii="Symbol" w:eastAsia="Calibri" w:hAnsi="Symbol" w:cs="Times New Roman" w:hint="default"/>
        <w:b w:val="0"/>
        <w:color w:val="auto"/>
        <w:sz w:val="17"/>
      </w:rPr>
    </w:lvl>
    <w:lvl w:ilvl="1" w:tplc="04090003" w:tentative="1">
      <w:start w:val="1"/>
      <w:numFmt w:val="bullet"/>
      <w:lvlText w:val="o"/>
      <w:lvlJc w:val="left"/>
      <w:pPr>
        <w:ind w:left="983" w:hanging="360"/>
      </w:pPr>
      <w:rPr>
        <w:rFonts w:ascii="Courier New" w:hAnsi="Courier New" w:cs="Courier New" w:hint="default"/>
      </w:rPr>
    </w:lvl>
    <w:lvl w:ilvl="2" w:tplc="04090005" w:tentative="1">
      <w:start w:val="1"/>
      <w:numFmt w:val="bullet"/>
      <w:lvlText w:val=""/>
      <w:lvlJc w:val="left"/>
      <w:pPr>
        <w:ind w:left="1703" w:hanging="360"/>
      </w:pPr>
      <w:rPr>
        <w:rFonts w:ascii="Wingdings" w:hAnsi="Wingdings" w:hint="default"/>
      </w:rPr>
    </w:lvl>
    <w:lvl w:ilvl="3" w:tplc="04090001" w:tentative="1">
      <w:start w:val="1"/>
      <w:numFmt w:val="bullet"/>
      <w:lvlText w:val=""/>
      <w:lvlJc w:val="left"/>
      <w:pPr>
        <w:ind w:left="2423" w:hanging="360"/>
      </w:pPr>
      <w:rPr>
        <w:rFonts w:ascii="Symbol" w:hAnsi="Symbol" w:hint="default"/>
      </w:rPr>
    </w:lvl>
    <w:lvl w:ilvl="4" w:tplc="04090003" w:tentative="1">
      <w:start w:val="1"/>
      <w:numFmt w:val="bullet"/>
      <w:lvlText w:val="o"/>
      <w:lvlJc w:val="left"/>
      <w:pPr>
        <w:ind w:left="3143" w:hanging="360"/>
      </w:pPr>
      <w:rPr>
        <w:rFonts w:ascii="Courier New" w:hAnsi="Courier New" w:cs="Courier New" w:hint="default"/>
      </w:rPr>
    </w:lvl>
    <w:lvl w:ilvl="5" w:tplc="04090005" w:tentative="1">
      <w:start w:val="1"/>
      <w:numFmt w:val="bullet"/>
      <w:lvlText w:val=""/>
      <w:lvlJc w:val="left"/>
      <w:pPr>
        <w:ind w:left="3863" w:hanging="360"/>
      </w:pPr>
      <w:rPr>
        <w:rFonts w:ascii="Wingdings" w:hAnsi="Wingdings" w:hint="default"/>
      </w:rPr>
    </w:lvl>
    <w:lvl w:ilvl="6" w:tplc="04090001" w:tentative="1">
      <w:start w:val="1"/>
      <w:numFmt w:val="bullet"/>
      <w:lvlText w:val=""/>
      <w:lvlJc w:val="left"/>
      <w:pPr>
        <w:ind w:left="4583" w:hanging="360"/>
      </w:pPr>
      <w:rPr>
        <w:rFonts w:ascii="Symbol" w:hAnsi="Symbol" w:hint="default"/>
      </w:rPr>
    </w:lvl>
    <w:lvl w:ilvl="7" w:tplc="04090003" w:tentative="1">
      <w:start w:val="1"/>
      <w:numFmt w:val="bullet"/>
      <w:lvlText w:val="o"/>
      <w:lvlJc w:val="left"/>
      <w:pPr>
        <w:ind w:left="5303" w:hanging="360"/>
      </w:pPr>
      <w:rPr>
        <w:rFonts w:ascii="Courier New" w:hAnsi="Courier New" w:cs="Courier New" w:hint="default"/>
      </w:rPr>
    </w:lvl>
    <w:lvl w:ilvl="8" w:tplc="04090005" w:tentative="1">
      <w:start w:val="1"/>
      <w:numFmt w:val="bullet"/>
      <w:lvlText w:val=""/>
      <w:lvlJc w:val="left"/>
      <w:pPr>
        <w:ind w:left="6023" w:hanging="360"/>
      </w:pPr>
      <w:rPr>
        <w:rFonts w:ascii="Wingdings" w:hAnsi="Wingdings" w:hint="default"/>
      </w:rPr>
    </w:lvl>
  </w:abstractNum>
  <w:abstractNum w:abstractNumId="12">
    <w:nsid w:val="47D4646D"/>
    <w:multiLevelType w:val="multilevel"/>
    <w:tmpl w:val="47EC99D2"/>
    <w:lvl w:ilvl="0">
      <w:start w:val="1"/>
      <w:numFmt w:val="decimal"/>
      <w:lvlText w:val="%1."/>
      <w:lvlJc w:val="left"/>
      <w:pPr>
        <w:ind w:left="360" w:hanging="360"/>
      </w:p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EB0444"/>
    <w:multiLevelType w:val="multilevel"/>
    <w:tmpl w:val="FD126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252227"/>
    <w:multiLevelType w:val="hybridMultilevel"/>
    <w:tmpl w:val="975C279E"/>
    <w:lvl w:ilvl="0" w:tplc="0409000F">
      <w:start w:val="1"/>
      <w:numFmt w:val="decimal"/>
      <w:lvlText w:val="%1."/>
      <w:lvlJc w:val="left"/>
      <w:pPr>
        <w:ind w:left="1095" w:hanging="360"/>
      </w:pPr>
      <w:rPr>
        <w:rFonts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569E3665"/>
    <w:multiLevelType w:val="hybridMultilevel"/>
    <w:tmpl w:val="B6B6DB8C"/>
    <w:lvl w:ilvl="0" w:tplc="0C6A910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D01D9"/>
    <w:multiLevelType w:val="hybridMultilevel"/>
    <w:tmpl w:val="FCFE390E"/>
    <w:lvl w:ilvl="0" w:tplc="38BC1812">
      <w:start w:val="1"/>
      <w:numFmt w:val="bullet"/>
      <w:lvlText w:val=""/>
      <w:lvlJc w:val="left"/>
      <w:pPr>
        <w:ind w:left="720" w:hanging="360"/>
      </w:pPr>
      <w:rPr>
        <w:rFonts w:ascii="Wingdings" w:hAnsi="Wingdings" w:hint="default"/>
        <w:color w:val="CC00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C0F50"/>
    <w:multiLevelType w:val="multilevel"/>
    <w:tmpl w:val="CDF2448A"/>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040FF9"/>
    <w:multiLevelType w:val="multilevel"/>
    <w:tmpl w:val="A0D8ECD6"/>
    <w:lvl w:ilvl="0">
      <w:start w:val="1"/>
      <w:numFmt w:val="decimal"/>
      <w:lvlText w:val="%1."/>
      <w:lvlJc w:val="left"/>
      <w:pPr>
        <w:ind w:left="360" w:hanging="360"/>
      </w:pPr>
    </w:lvl>
    <w:lvl w:ilvl="1">
      <w:start w:val="1"/>
      <w:numFmt w:val="decimal"/>
      <w:lvlText w:val="%1.%2."/>
      <w:lvlJc w:val="left"/>
      <w:pPr>
        <w:ind w:left="792" w:hanging="432"/>
      </w:pPr>
      <w:rPr>
        <w:b w:val="0"/>
        <w:i w:val="0"/>
        <w:strike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906B81"/>
    <w:multiLevelType w:val="hybridMultilevel"/>
    <w:tmpl w:val="F0CC54A8"/>
    <w:lvl w:ilvl="0" w:tplc="04090005">
      <w:start w:val="1"/>
      <w:numFmt w:val="bullet"/>
      <w:lvlText w:val=""/>
      <w:lvlJc w:val="left"/>
      <w:pPr>
        <w:ind w:left="1095" w:hanging="360"/>
      </w:pPr>
      <w:rPr>
        <w:rFonts w:ascii="Wingdings" w:hAnsi="Wingdings"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nsid w:val="7E2A59FC"/>
    <w:multiLevelType w:val="hybridMultilevel"/>
    <w:tmpl w:val="C8E470A8"/>
    <w:lvl w:ilvl="0" w:tplc="CAD02926">
      <w:start w:val="1"/>
      <w:numFmt w:val="bullet"/>
      <w:lvlText w:val=""/>
      <w:lvlJc w:val="left"/>
      <w:pPr>
        <w:ind w:left="1440" w:hanging="360"/>
      </w:pPr>
      <w:rPr>
        <w:rFonts w:ascii="Wingdings" w:hAnsi="Wingdings" w:hint="default"/>
        <w:color w:val="CC006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6"/>
  </w:num>
  <w:num w:numId="4">
    <w:abstractNumId w:val="4"/>
  </w:num>
  <w:num w:numId="5">
    <w:abstractNumId w:val="19"/>
  </w:num>
  <w:num w:numId="6">
    <w:abstractNumId w:val="15"/>
  </w:num>
  <w:num w:numId="7">
    <w:abstractNumId w:val="7"/>
  </w:num>
  <w:num w:numId="8">
    <w:abstractNumId w:val="2"/>
  </w:num>
  <w:num w:numId="9">
    <w:abstractNumId w:val="3"/>
  </w:num>
  <w:num w:numId="10">
    <w:abstractNumId w:val="14"/>
  </w:num>
  <w:num w:numId="11">
    <w:abstractNumId w:val="8"/>
  </w:num>
  <w:num w:numId="12">
    <w:abstractNumId w:val="6"/>
  </w:num>
  <w:num w:numId="13">
    <w:abstractNumId w:val="11"/>
  </w:num>
  <w:num w:numId="14">
    <w:abstractNumId w:val="5"/>
  </w:num>
  <w:num w:numId="15">
    <w:abstractNumId w:val="12"/>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10"/>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8"/>
    <w:rsid w:val="000070EA"/>
    <w:rsid w:val="000076F8"/>
    <w:rsid w:val="000148DD"/>
    <w:rsid w:val="000150B3"/>
    <w:rsid w:val="00020EC3"/>
    <w:rsid w:val="00024E9F"/>
    <w:rsid w:val="00025D02"/>
    <w:rsid w:val="00027DCF"/>
    <w:rsid w:val="00037D8F"/>
    <w:rsid w:val="000420AD"/>
    <w:rsid w:val="00043114"/>
    <w:rsid w:val="0004512A"/>
    <w:rsid w:val="000501EC"/>
    <w:rsid w:val="00054352"/>
    <w:rsid w:val="00054BBB"/>
    <w:rsid w:val="000556C6"/>
    <w:rsid w:val="00055C8C"/>
    <w:rsid w:val="000574CC"/>
    <w:rsid w:val="00065534"/>
    <w:rsid w:val="00070890"/>
    <w:rsid w:val="000810B3"/>
    <w:rsid w:val="00082479"/>
    <w:rsid w:val="000824D5"/>
    <w:rsid w:val="0008273A"/>
    <w:rsid w:val="000827B8"/>
    <w:rsid w:val="0008318B"/>
    <w:rsid w:val="0008339D"/>
    <w:rsid w:val="000834B0"/>
    <w:rsid w:val="00084F80"/>
    <w:rsid w:val="00085B2F"/>
    <w:rsid w:val="00091C77"/>
    <w:rsid w:val="00091DA6"/>
    <w:rsid w:val="000938F9"/>
    <w:rsid w:val="00095771"/>
    <w:rsid w:val="000962BB"/>
    <w:rsid w:val="000974A7"/>
    <w:rsid w:val="000A29FE"/>
    <w:rsid w:val="000A2EFD"/>
    <w:rsid w:val="000B22D2"/>
    <w:rsid w:val="000B2F95"/>
    <w:rsid w:val="000B4575"/>
    <w:rsid w:val="000B490A"/>
    <w:rsid w:val="000B606D"/>
    <w:rsid w:val="000B7796"/>
    <w:rsid w:val="000C1221"/>
    <w:rsid w:val="000C18F5"/>
    <w:rsid w:val="000D185B"/>
    <w:rsid w:val="000D5135"/>
    <w:rsid w:val="000D61B1"/>
    <w:rsid w:val="000D68DA"/>
    <w:rsid w:val="000E0E33"/>
    <w:rsid w:val="000E134A"/>
    <w:rsid w:val="000E15CF"/>
    <w:rsid w:val="000E33C8"/>
    <w:rsid w:val="000E4411"/>
    <w:rsid w:val="000E5D71"/>
    <w:rsid w:val="000E7FC9"/>
    <w:rsid w:val="000F678D"/>
    <w:rsid w:val="001001D3"/>
    <w:rsid w:val="00101EBE"/>
    <w:rsid w:val="00105B2B"/>
    <w:rsid w:val="00106141"/>
    <w:rsid w:val="0010646C"/>
    <w:rsid w:val="00115CF7"/>
    <w:rsid w:val="00116505"/>
    <w:rsid w:val="00120B01"/>
    <w:rsid w:val="001214DE"/>
    <w:rsid w:val="00121698"/>
    <w:rsid w:val="001219FB"/>
    <w:rsid w:val="00121C90"/>
    <w:rsid w:val="00122660"/>
    <w:rsid w:val="001226FC"/>
    <w:rsid w:val="00125AEB"/>
    <w:rsid w:val="00126390"/>
    <w:rsid w:val="00126522"/>
    <w:rsid w:val="0012720B"/>
    <w:rsid w:val="0013275A"/>
    <w:rsid w:val="00135930"/>
    <w:rsid w:val="00135FFF"/>
    <w:rsid w:val="00136D87"/>
    <w:rsid w:val="00136E29"/>
    <w:rsid w:val="001411F4"/>
    <w:rsid w:val="001412BA"/>
    <w:rsid w:val="001414F5"/>
    <w:rsid w:val="00141D6C"/>
    <w:rsid w:val="00142738"/>
    <w:rsid w:val="00142E00"/>
    <w:rsid w:val="0014310F"/>
    <w:rsid w:val="001448F4"/>
    <w:rsid w:val="001464C3"/>
    <w:rsid w:val="001465FF"/>
    <w:rsid w:val="0014660C"/>
    <w:rsid w:val="00146AE0"/>
    <w:rsid w:val="00146B4B"/>
    <w:rsid w:val="001507B3"/>
    <w:rsid w:val="00151A9E"/>
    <w:rsid w:val="00152B23"/>
    <w:rsid w:val="00155C8C"/>
    <w:rsid w:val="00157797"/>
    <w:rsid w:val="0016066C"/>
    <w:rsid w:val="001624CF"/>
    <w:rsid w:val="001636D8"/>
    <w:rsid w:val="001669B6"/>
    <w:rsid w:val="001718BB"/>
    <w:rsid w:val="00176E05"/>
    <w:rsid w:val="00180217"/>
    <w:rsid w:val="00180CAC"/>
    <w:rsid w:val="00183C49"/>
    <w:rsid w:val="00184A74"/>
    <w:rsid w:val="001863D9"/>
    <w:rsid w:val="00187240"/>
    <w:rsid w:val="00191AA3"/>
    <w:rsid w:val="00192290"/>
    <w:rsid w:val="00193040"/>
    <w:rsid w:val="00196F5A"/>
    <w:rsid w:val="0019729B"/>
    <w:rsid w:val="00197335"/>
    <w:rsid w:val="001A45FE"/>
    <w:rsid w:val="001A7A1F"/>
    <w:rsid w:val="001B20BF"/>
    <w:rsid w:val="001B22C4"/>
    <w:rsid w:val="001B4EC9"/>
    <w:rsid w:val="001B5A67"/>
    <w:rsid w:val="001C3EEA"/>
    <w:rsid w:val="001C411F"/>
    <w:rsid w:val="001C5A1B"/>
    <w:rsid w:val="001C5B65"/>
    <w:rsid w:val="001C6848"/>
    <w:rsid w:val="001D2FA2"/>
    <w:rsid w:val="001D3160"/>
    <w:rsid w:val="001D47B4"/>
    <w:rsid w:val="001E12F5"/>
    <w:rsid w:val="001E3746"/>
    <w:rsid w:val="001E4C10"/>
    <w:rsid w:val="001E6E5E"/>
    <w:rsid w:val="001F2CEF"/>
    <w:rsid w:val="001F4650"/>
    <w:rsid w:val="001F7BC0"/>
    <w:rsid w:val="001F7D44"/>
    <w:rsid w:val="002041D8"/>
    <w:rsid w:val="00204384"/>
    <w:rsid w:val="002063C0"/>
    <w:rsid w:val="00211E1A"/>
    <w:rsid w:val="00212554"/>
    <w:rsid w:val="00216557"/>
    <w:rsid w:val="0021757D"/>
    <w:rsid w:val="0022096D"/>
    <w:rsid w:val="00222348"/>
    <w:rsid w:val="00223D5D"/>
    <w:rsid w:val="0022459B"/>
    <w:rsid w:val="00225869"/>
    <w:rsid w:val="002301F1"/>
    <w:rsid w:val="002334DF"/>
    <w:rsid w:val="00233B40"/>
    <w:rsid w:val="0023662E"/>
    <w:rsid w:val="00240595"/>
    <w:rsid w:val="0024547B"/>
    <w:rsid w:val="0024556B"/>
    <w:rsid w:val="00246944"/>
    <w:rsid w:val="00251B0A"/>
    <w:rsid w:val="002535E3"/>
    <w:rsid w:val="002538CE"/>
    <w:rsid w:val="0025549E"/>
    <w:rsid w:val="002555E2"/>
    <w:rsid w:val="002569D7"/>
    <w:rsid w:val="00256D8D"/>
    <w:rsid w:val="00262130"/>
    <w:rsid w:val="0026241A"/>
    <w:rsid w:val="00264CF6"/>
    <w:rsid w:val="00266CEE"/>
    <w:rsid w:val="00270591"/>
    <w:rsid w:val="002710D9"/>
    <w:rsid w:val="00273F52"/>
    <w:rsid w:val="002752FA"/>
    <w:rsid w:val="00277D96"/>
    <w:rsid w:val="00281DAA"/>
    <w:rsid w:val="00284A6D"/>
    <w:rsid w:val="00285578"/>
    <w:rsid w:val="00290F4B"/>
    <w:rsid w:val="002935D1"/>
    <w:rsid w:val="00293C95"/>
    <w:rsid w:val="0029461A"/>
    <w:rsid w:val="00295051"/>
    <w:rsid w:val="00297EC8"/>
    <w:rsid w:val="002A3465"/>
    <w:rsid w:val="002A3C68"/>
    <w:rsid w:val="002A483A"/>
    <w:rsid w:val="002B00DC"/>
    <w:rsid w:val="002B4DFB"/>
    <w:rsid w:val="002B77FE"/>
    <w:rsid w:val="002C21C4"/>
    <w:rsid w:val="002C3044"/>
    <w:rsid w:val="002C4C04"/>
    <w:rsid w:val="002C66A3"/>
    <w:rsid w:val="002C77BE"/>
    <w:rsid w:val="002C7F55"/>
    <w:rsid w:val="002D0045"/>
    <w:rsid w:val="002D2BA9"/>
    <w:rsid w:val="002D550C"/>
    <w:rsid w:val="002D58AC"/>
    <w:rsid w:val="002D5C1F"/>
    <w:rsid w:val="002D5F65"/>
    <w:rsid w:val="002E081E"/>
    <w:rsid w:val="002E1606"/>
    <w:rsid w:val="002E1C61"/>
    <w:rsid w:val="002E22F1"/>
    <w:rsid w:val="002E4863"/>
    <w:rsid w:val="002E49AF"/>
    <w:rsid w:val="002E5B9A"/>
    <w:rsid w:val="002F029E"/>
    <w:rsid w:val="002F0D03"/>
    <w:rsid w:val="002F128E"/>
    <w:rsid w:val="002F13EA"/>
    <w:rsid w:val="002F7FAC"/>
    <w:rsid w:val="00300B42"/>
    <w:rsid w:val="00300C1A"/>
    <w:rsid w:val="00301815"/>
    <w:rsid w:val="00301CF6"/>
    <w:rsid w:val="0030501B"/>
    <w:rsid w:val="00305E75"/>
    <w:rsid w:val="00306E5F"/>
    <w:rsid w:val="0031037E"/>
    <w:rsid w:val="0031091F"/>
    <w:rsid w:val="003112E8"/>
    <w:rsid w:val="003113BF"/>
    <w:rsid w:val="00313AB8"/>
    <w:rsid w:val="00314FB2"/>
    <w:rsid w:val="00317243"/>
    <w:rsid w:val="00317D2C"/>
    <w:rsid w:val="0032231B"/>
    <w:rsid w:val="00324827"/>
    <w:rsid w:val="00324863"/>
    <w:rsid w:val="00325681"/>
    <w:rsid w:val="0032657C"/>
    <w:rsid w:val="00327CE4"/>
    <w:rsid w:val="00327D79"/>
    <w:rsid w:val="00330697"/>
    <w:rsid w:val="00332654"/>
    <w:rsid w:val="0033382D"/>
    <w:rsid w:val="003401C2"/>
    <w:rsid w:val="0034302F"/>
    <w:rsid w:val="00343A93"/>
    <w:rsid w:val="003474EB"/>
    <w:rsid w:val="0034780E"/>
    <w:rsid w:val="003503D1"/>
    <w:rsid w:val="00351678"/>
    <w:rsid w:val="00354D29"/>
    <w:rsid w:val="00355655"/>
    <w:rsid w:val="00357FF1"/>
    <w:rsid w:val="00363817"/>
    <w:rsid w:val="00364023"/>
    <w:rsid w:val="00364B11"/>
    <w:rsid w:val="00366E08"/>
    <w:rsid w:val="00372BCF"/>
    <w:rsid w:val="00374E5B"/>
    <w:rsid w:val="00375857"/>
    <w:rsid w:val="0037669F"/>
    <w:rsid w:val="00376F72"/>
    <w:rsid w:val="00380D45"/>
    <w:rsid w:val="003818E0"/>
    <w:rsid w:val="0038217D"/>
    <w:rsid w:val="00383E05"/>
    <w:rsid w:val="00384BE1"/>
    <w:rsid w:val="00385FF8"/>
    <w:rsid w:val="00386090"/>
    <w:rsid w:val="00386457"/>
    <w:rsid w:val="00391405"/>
    <w:rsid w:val="0039245F"/>
    <w:rsid w:val="00393FA4"/>
    <w:rsid w:val="00395617"/>
    <w:rsid w:val="00395657"/>
    <w:rsid w:val="003A0676"/>
    <w:rsid w:val="003A1DFE"/>
    <w:rsid w:val="003A5E44"/>
    <w:rsid w:val="003A5F81"/>
    <w:rsid w:val="003A67BA"/>
    <w:rsid w:val="003A682E"/>
    <w:rsid w:val="003A7C7C"/>
    <w:rsid w:val="003B1070"/>
    <w:rsid w:val="003B1935"/>
    <w:rsid w:val="003B1E24"/>
    <w:rsid w:val="003B2C54"/>
    <w:rsid w:val="003B395F"/>
    <w:rsid w:val="003B5388"/>
    <w:rsid w:val="003B705F"/>
    <w:rsid w:val="003C181F"/>
    <w:rsid w:val="003C2C67"/>
    <w:rsid w:val="003C6F2B"/>
    <w:rsid w:val="003C7683"/>
    <w:rsid w:val="003D0F9D"/>
    <w:rsid w:val="003D3199"/>
    <w:rsid w:val="003D505E"/>
    <w:rsid w:val="003D5F12"/>
    <w:rsid w:val="003E108B"/>
    <w:rsid w:val="003E1F00"/>
    <w:rsid w:val="003E4EEB"/>
    <w:rsid w:val="003E6349"/>
    <w:rsid w:val="003E7F4E"/>
    <w:rsid w:val="003F6F85"/>
    <w:rsid w:val="00400400"/>
    <w:rsid w:val="00405BF0"/>
    <w:rsid w:val="00407C9B"/>
    <w:rsid w:val="00413267"/>
    <w:rsid w:val="00414A3F"/>
    <w:rsid w:val="00417503"/>
    <w:rsid w:val="004202ED"/>
    <w:rsid w:val="0042472B"/>
    <w:rsid w:val="00425E5B"/>
    <w:rsid w:val="00431B6A"/>
    <w:rsid w:val="004347B7"/>
    <w:rsid w:val="00435150"/>
    <w:rsid w:val="00436263"/>
    <w:rsid w:val="00436FD8"/>
    <w:rsid w:val="00440656"/>
    <w:rsid w:val="00447D0D"/>
    <w:rsid w:val="004503C8"/>
    <w:rsid w:val="00450FDE"/>
    <w:rsid w:val="004517FD"/>
    <w:rsid w:val="00452103"/>
    <w:rsid w:val="00452F18"/>
    <w:rsid w:val="00454E47"/>
    <w:rsid w:val="00455DDC"/>
    <w:rsid w:val="004601C8"/>
    <w:rsid w:val="00461D82"/>
    <w:rsid w:val="00463410"/>
    <w:rsid w:val="00464DD0"/>
    <w:rsid w:val="00470764"/>
    <w:rsid w:val="0047131C"/>
    <w:rsid w:val="0047158F"/>
    <w:rsid w:val="00471B42"/>
    <w:rsid w:val="00471D0A"/>
    <w:rsid w:val="00471E8F"/>
    <w:rsid w:val="0047550D"/>
    <w:rsid w:val="00477302"/>
    <w:rsid w:val="0048059C"/>
    <w:rsid w:val="00481098"/>
    <w:rsid w:val="00481833"/>
    <w:rsid w:val="00482178"/>
    <w:rsid w:val="00482416"/>
    <w:rsid w:val="00484BC1"/>
    <w:rsid w:val="00491416"/>
    <w:rsid w:val="0049169D"/>
    <w:rsid w:val="0049388E"/>
    <w:rsid w:val="00496B9B"/>
    <w:rsid w:val="00497456"/>
    <w:rsid w:val="004A1594"/>
    <w:rsid w:val="004A4B7A"/>
    <w:rsid w:val="004A5BD9"/>
    <w:rsid w:val="004B0700"/>
    <w:rsid w:val="004B0F5C"/>
    <w:rsid w:val="004B1DB6"/>
    <w:rsid w:val="004B2001"/>
    <w:rsid w:val="004B3987"/>
    <w:rsid w:val="004B3B73"/>
    <w:rsid w:val="004B6300"/>
    <w:rsid w:val="004B649E"/>
    <w:rsid w:val="004C10D3"/>
    <w:rsid w:val="004C3F0A"/>
    <w:rsid w:val="004C5264"/>
    <w:rsid w:val="004C59F1"/>
    <w:rsid w:val="004C7F36"/>
    <w:rsid w:val="004D55D9"/>
    <w:rsid w:val="004D6681"/>
    <w:rsid w:val="004D76B5"/>
    <w:rsid w:val="004D79B2"/>
    <w:rsid w:val="004E04AD"/>
    <w:rsid w:val="004E0716"/>
    <w:rsid w:val="004E26E0"/>
    <w:rsid w:val="004E2E9D"/>
    <w:rsid w:val="004E3583"/>
    <w:rsid w:val="004E3F0D"/>
    <w:rsid w:val="004E42D1"/>
    <w:rsid w:val="004E4952"/>
    <w:rsid w:val="004E59C5"/>
    <w:rsid w:val="004E73A0"/>
    <w:rsid w:val="004F0092"/>
    <w:rsid w:val="004F0213"/>
    <w:rsid w:val="004F50F0"/>
    <w:rsid w:val="004F6C40"/>
    <w:rsid w:val="004F6E7A"/>
    <w:rsid w:val="005040C9"/>
    <w:rsid w:val="00510225"/>
    <w:rsid w:val="0051345B"/>
    <w:rsid w:val="00513BAC"/>
    <w:rsid w:val="00513E97"/>
    <w:rsid w:val="00514A93"/>
    <w:rsid w:val="00515083"/>
    <w:rsid w:val="00515BF8"/>
    <w:rsid w:val="005215D2"/>
    <w:rsid w:val="0052163C"/>
    <w:rsid w:val="005227FE"/>
    <w:rsid w:val="0052322B"/>
    <w:rsid w:val="00523F27"/>
    <w:rsid w:val="005243FA"/>
    <w:rsid w:val="00526206"/>
    <w:rsid w:val="00530402"/>
    <w:rsid w:val="005311DD"/>
    <w:rsid w:val="00531702"/>
    <w:rsid w:val="005331A3"/>
    <w:rsid w:val="00533BA3"/>
    <w:rsid w:val="00534635"/>
    <w:rsid w:val="0053587D"/>
    <w:rsid w:val="00537560"/>
    <w:rsid w:val="00537773"/>
    <w:rsid w:val="005379C9"/>
    <w:rsid w:val="00540658"/>
    <w:rsid w:val="005407A6"/>
    <w:rsid w:val="00540955"/>
    <w:rsid w:val="00540ADB"/>
    <w:rsid w:val="005412D8"/>
    <w:rsid w:val="00542FA7"/>
    <w:rsid w:val="0054340E"/>
    <w:rsid w:val="00543AE1"/>
    <w:rsid w:val="00543AE7"/>
    <w:rsid w:val="0054483B"/>
    <w:rsid w:val="00545854"/>
    <w:rsid w:val="0054760A"/>
    <w:rsid w:val="00550018"/>
    <w:rsid w:val="00550FC5"/>
    <w:rsid w:val="0055530D"/>
    <w:rsid w:val="00555C86"/>
    <w:rsid w:val="00560D18"/>
    <w:rsid w:val="0056439F"/>
    <w:rsid w:val="005652ED"/>
    <w:rsid w:val="005665DB"/>
    <w:rsid w:val="00566D17"/>
    <w:rsid w:val="00567B87"/>
    <w:rsid w:val="00567C08"/>
    <w:rsid w:val="00572DEA"/>
    <w:rsid w:val="005802D0"/>
    <w:rsid w:val="005810B7"/>
    <w:rsid w:val="005810CA"/>
    <w:rsid w:val="005827E0"/>
    <w:rsid w:val="00590DF2"/>
    <w:rsid w:val="00593C5C"/>
    <w:rsid w:val="005951D6"/>
    <w:rsid w:val="00595CC3"/>
    <w:rsid w:val="005A046B"/>
    <w:rsid w:val="005A18C2"/>
    <w:rsid w:val="005A25A1"/>
    <w:rsid w:val="005A3D3C"/>
    <w:rsid w:val="005A6AD2"/>
    <w:rsid w:val="005A6EAE"/>
    <w:rsid w:val="005B1DF1"/>
    <w:rsid w:val="005B2129"/>
    <w:rsid w:val="005B44AF"/>
    <w:rsid w:val="005B4BA9"/>
    <w:rsid w:val="005B7513"/>
    <w:rsid w:val="005B7749"/>
    <w:rsid w:val="005C056C"/>
    <w:rsid w:val="005C30BE"/>
    <w:rsid w:val="005C44DF"/>
    <w:rsid w:val="005C46E3"/>
    <w:rsid w:val="005C79EE"/>
    <w:rsid w:val="005D0BD4"/>
    <w:rsid w:val="005D2FF2"/>
    <w:rsid w:val="005D57DD"/>
    <w:rsid w:val="005D6153"/>
    <w:rsid w:val="005D7BC0"/>
    <w:rsid w:val="005E0043"/>
    <w:rsid w:val="005E26EB"/>
    <w:rsid w:val="005E2E9F"/>
    <w:rsid w:val="005E4360"/>
    <w:rsid w:val="005E4412"/>
    <w:rsid w:val="005E7521"/>
    <w:rsid w:val="005E7A58"/>
    <w:rsid w:val="005F251C"/>
    <w:rsid w:val="005F5492"/>
    <w:rsid w:val="005F6679"/>
    <w:rsid w:val="006006FD"/>
    <w:rsid w:val="006044CD"/>
    <w:rsid w:val="0060608C"/>
    <w:rsid w:val="00607F27"/>
    <w:rsid w:val="0061036A"/>
    <w:rsid w:val="0061548F"/>
    <w:rsid w:val="006158EF"/>
    <w:rsid w:val="00615922"/>
    <w:rsid w:val="00615ECB"/>
    <w:rsid w:val="00621764"/>
    <w:rsid w:val="00621AB7"/>
    <w:rsid w:val="00621E55"/>
    <w:rsid w:val="0062201D"/>
    <w:rsid w:val="00623095"/>
    <w:rsid w:val="00625927"/>
    <w:rsid w:val="00630209"/>
    <w:rsid w:val="006362A7"/>
    <w:rsid w:val="00636D05"/>
    <w:rsid w:val="006407FF"/>
    <w:rsid w:val="00642317"/>
    <w:rsid w:val="00646C33"/>
    <w:rsid w:val="00650085"/>
    <w:rsid w:val="00654B77"/>
    <w:rsid w:val="00660949"/>
    <w:rsid w:val="00660E4C"/>
    <w:rsid w:val="0066159A"/>
    <w:rsid w:val="0066214C"/>
    <w:rsid w:val="00663AA2"/>
    <w:rsid w:val="00665F56"/>
    <w:rsid w:val="00674D29"/>
    <w:rsid w:val="00675B4A"/>
    <w:rsid w:val="00683893"/>
    <w:rsid w:val="00683FBA"/>
    <w:rsid w:val="006903A6"/>
    <w:rsid w:val="00690A58"/>
    <w:rsid w:val="00691EFB"/>
    <w:rsid w:val="006944B4"/>
    <w:rsid w:val="00695811"/>
    <w:rsid w:val="00695B8E"/>
    <w:rsid w:val="00696080"/>
    <w:rsid w:val="006A1455"/>
    <w:rsid w:val="006A14C3"/>
    <w:rsid w:val="006A32C9"/>
    <w:rsid w:val="006A68A6"/>
    <w:rsid w:val="006A72E2"/>
    <w:rsid w:val="006B011A"/>
    <w:rsid w:val="006B0EC8"/>
    <w:rsid w:val="006B110D"/>
    <w:rsid w:val="006B3F6C"/>
    <w:rsid w:val="006B514E"/>
    <w:rsid w:val="006B56E6"/>
    <w:rsid w:val="006B7250"/>
    <w:rsid w:val="006C05A7"/>
    <w:rsid w:val="006C11A3"/>
    <w:rsid w:val="006C33C7"/>
    <w:rsid w:val="006C391E"/>
    <w:rsid w:val="006D3053"/>
    <w:rsid w:val="006D5F80"/>
    <w:rsid w:val="006D66F4"/>
    <w:rsid w:val="006E256E"/>
    <w:rsid w:val="006E704B"/>
    <w:rsid w:val="006F0EBA"/>
    <w:rsid w:val="006F1565"/>
    <w:rsid w:val="006F197D"/>
    <w:rsid w:val="006F2F33"/>
    <w:rsid w:val="006F34A5"/>
    <w:rsid w:val="006F3B14"/>
    <w:rsid w:val="006F5C98"/>
    <w:rsid w:val="006F7AAD"/>
    <w:rsid w:val="00701931"/>
    <w:rsid w:val="007028BA"/>
    <w:rsid w:val="00702E76"/>
    <w:rsid w:val="0070327D"/>
    <w:rsid w:val="0071274D"/>
    <w:rsid w:val="007128D1"/>
    <w:rsid w:val="007157D6"/>
    <w:rsid w:val="00715F92"/>
    <w:rsid w:val="0071644A"/>
    <w:rsid w:val="00716E0C"/>
    <w:rsid w:val="00721325"/>
    <w:rsid w:val="00721416"/>
    <w:rsid w:val="00725994"/>
    <w:rsid w:val="0072668B"/>
    <w:rsid w:val="007279EB"/>
    <w:rsid w:val="0073055C"/>
    <w:rsid w:val="007307E4"/>
    <w:rsid w:val="00730A4A"/>
    <w:rsid w:val="00734C21"/>
    <w:rsid w:val="00735406"/>
    <w:rsid w:val="00735B84"/>
    <w:rsid w:val="0074160C"/>
    <w:rsid w:val="007426F5"/>
    <w:rsid w:val="00742D1E"/>
    <w:rsid w:val="00742D54"/>
    <w:rsid w:val="00743F52"/>
    <w:rsid w:val="007506C6"/>
    <w:rsid w:val="0075075A"/>
    <w:rsid w:val="00751477"/>
    <w:rsid w:val="00754612"/>
    <w:rsid w:val="00755B99"/>
    <w:rsid w:val="00756607"/>
    <w:rsid w:val="00761E9C"/>
    <w:rsid w:val="0076265C"/>
    <w:rsid w:val="0076492A"/>
    <w:rsid w:val="00764C86"/>
    <w:rsid w:val="00765421"/>
    <w:rsid w:val="00765BDE"/>
    <w:rsid w:val="00766E80"/>
    <w:rsid w:val="00767246"/>
    <w:rsid w:val="007674CD"/>
    <w:rsid w:val="0077023D"/>
    <w:rsid w:val="00773B07"/>
    <w:rsid w:val="00775C6D"/>
    <w:rsid w:val="00776B6F"/>
    <w:rsid w:val="00777BCB"/>
    <w:rsid w:val="00780312"/>
    <w:rsid w:val="0078132A"/>
    <w:rsid w:val="00782F09"/>
    <w:rsid w:val="00782FAF"/>
    <w:rsid w:val="00786830"/>
    <w:rsid w:val="007901E3"/>
    <w:rsid w:val="00792EED"/>
    <w:rsid w:val="00794A67"/>
    <w:rsid w:val="00796F59"/>
    <w:rsid w:val="00797369"/>
    <w:rsid w:val="007A2167"/>
    <w:rsid w:val="007A4246"/>
    <w:rsid w:val="007B0E7A"/>
    <w:rsid w:val="007B515E"/>
    <w:rsid w:val="007B632C"/>
    <w:rsid w:val="007B7347"/>
    <w:rsid w:val="007B750C"/>
    <w:rsid w:val="007C0A17"/>
    <w:rsid w:val="007C1ECE"/>
    <w:rsid w:val="007C2E76"/>
    <w:rsid w:val="007C6B68"/>
    <w:rsid w:val="007D0A7A"/>
    <w:rsid w:val="007D29AC"/>
    <w:rsid w:val="007D411F"/>
    <w:rsid w:val="007D4B34"/>
    <w:rsid w:val="007D593B"/>
    <w:rsid w:val="007D74C6"/>
    <w:rsid w:val="007D776B"/>
    <w:rsid w:val="007E1F06"/>
    <w:rsid w:val="007E2B86"/>
    <w:rsid w:val="007E39BA"/>
    <w:rsid w:val="007E6A31"/>
    <w:rsid w:val="007E7A9F"/>
    <w:rsid w:val="007F0CF8"/>
    <w:rsid w:val="007F15C8"/>
    <w:rsid w:val="007F65CB"/>
    <w:rsid w:val="007F7539"/>
    <w:rsid w:val="00800E61"/>
    <w:rsid w:val="008040C9"/>
    <w:rsid w:val="00807224"/>
    <w:rsid w:val="00807E8D"/>
    <w:rsid w:val="00810705"/>
    <w:rsid w:val="00813519"/>
    <w:rsid w:val="00815789"/>
    <w:rsid w:val="00821ACB"/>
    <w:rsid w:val="008220DA"/>
    <w:rsid w:val="00822B2B"/>
    <w:rsid w:val="008240D6"/>
    <w:rsid w:val="0082422F"/>
    <w:rsid w:val="0082529D"/>
    <w:rsid w:val="0082781D"/>
    <w:rsid w:val="00831464"/>
    <w:rsid w:val="0083403D"/>
    <w:rsid w:val="0083682C"/>
    <w:rsid w:val="00836BB3"/>
    <w:rsid w:val="0083765C"/>
    <w:rsid w:val="00837893"/>
    <w:rsid w:val="008405DB"/>
    <w:rsid w:val="00841466"/>
    <w:rsid w:val="008432D0"/>
    <w:rsid w:val="008435E0"/>
    <w:rsid w:val="00846D65"/>
    <w:rsid w:val="00851179"/>
    <w:rsid w:val="00852E93"/>
    <w:rsid w:val="008608E7"/>
    <w:rsid w:val="00860F2B"/>
    <w:rsid w:val="00862B1C"/>
    <w:rsid w:val="00866D0D"/>
    <w:rsid w:val="00866EAF"/>
    <w:rsid w:val="008679FE"/>
    <w:rsid w:val="00870403"/>
    <w:rsid w:val="00873524"/>
    <w:rsid w:val="00874203"/>
    <w:rsid w:val="0087422A"/>
    <w:rsid w:val="00874E50"/>
    <w:rsid w:val="00874FEC"/>
    <w:rsid w:val="0087519A"/>
    <w:rsid w:val="00875289"/>
    <w:rsid w:val="00877068"/>
    <w:rsid w:val="00877176"/>
    <w:rsid w:val="00877293"/>
    <w:rsid w:val="0088177B"/>
    <w:rsid w:val="00881E01"/>
    <w:rsid w:val="00884272"/>
    <w:rsid w:val="008857E4"/>
    <w:rsid w:val="00885AF7"/>
    <w:rsid w:val="00886B17"/>
    <w:rsid w:val="008874DA"/>
    <w:rsid w:val="0089091E"/>
    <w:rsid w:val="00892362"/>
    <w:rsid w:val="00892F13"/>
    <w:rsid w:val="008975F2"/>
    <w:rsid w:val="00897E85"/>
    <w:rsid w:val="008A1A3F"/>
    <w:rsid w:val="008A3ACB"/>
    <w:rsid w:val="008A423B"/>
    <w:rsid w:val="008A7585"/>
    <w:rsid w:val="008B0BD3"/>
    <w:rsid w:val="008B7C70"/>
    <w:rsid w:val="008C1397"/>
    <w:rsid w:val="008C18BE"/>
    <w:rsid w:val="008C2DB6"/>
    <w:rsid w:val="008C7416"/>
    <w:rsid w:val="008C747A"/>
    <w:rsid w:val="008C7680"/>
    <w:rsid w:val="008D00BD"/>
    <w:rsid w:val="008D1CF6"/>
    <w:rsid w:val="008D28EC"/>
    <w:rsid w:val="008D4DBF"/>
    <w:rsid w:val="008D53C3"/>
    <w:rsid w:val="008D5DE3"/>
    <w:rsid w:val="008D77B4"/>
    <w:rsid w:val="008E1887"/>
    <w:rsid w:val="008E4637"/>
    <w:rsid w:val="008E642F"/>
    <w:rsid w:val="008E7253"/>
    <w:rsid w:val="008F1021"/>
    <w:rsid w:val="008F1689"/>
    <w:rsid w:val="008F5DA6"/>
    <w:rsid w:val="008F611C"/>
    <w:rsid w:val="008F720B"/>
    <w:rsid w:val="00902CC9"/>
    <w:rsid w:val="00903B5B"/>
    <w:rsid w:val="0090448F"/>
    <w:rsid w:val="00906030"/>
    <w:rsid w:val="009061D3"/>
    <w:rsid w:val="00910BE3"/>
    <w:rsid w:val="00910C88"/>
    <w:rsid w:val="00910E4F"/>
    <w:rsid w:val="009110C0"/>
    <w:rsid w:val="00912BA1"/>
    <w:rsid w:val="00915247"/>
    <w:rsid w:val="00916F5A"/>
    <w:rsid w:val="00917CB9"/>
    <w:rsid w:val="009242C6"/>
    <w:rsid w:val="009245C3"/>
    <w:rsid w:val="00924CB6"/>
    <w:rsid w:val="009267F9"/>
    <w:rsid w:val="00926A5C"/>
    <w:rsid w:val="00932B5F"/>
    <w:rsid w:val="00934B57"/>
    <w:rsid w:val="009351C0"/>
    <w:rsid w:val="009353E5"/>
    <w:rsid w:val="00940CA7"/>
    <w:rsid w:val="009427B7"/>
    <w:rsid w:val="00943185"/>
    <w:rsid w:val="00943E7F"/>
    <w:rsid w:val="009440A8"/>
    <w:rsid w:val="00946254"/>
    <w:rsid w:val="009476FB"/>
    <w:rsid w:val="0095022D"/>
    <w:rsid w:val="00953126"/>
    <w:rsid w:val="00954635"/>
    <w:rsid w:val="00955168"/>
    <w:rsid w:val="00957F46"/>
    <w:rsid w:val="009602A2"/>
    <w:rsid w:val="00961177"/>
    <w:rsid w:val="0096411B"/>
    <w:rsid w:val="0096785E"/>
    <w:rsid w:val="00970DBA"/>
    <w:rsid w:val="009723B9"/>
    <w:rsid w:val="00972ADC"/>
    <w:rsid w:val="0097398F"/>
    <w:rsid w:val="0097625E"/>
    <w:rsid w:val="00980911"/>
    <w:rsid w:val="0098105D"/>
    <w:rsid w:val="00982267"/>
    <w:rsid w:val="00982E67"/>
    <w:rsid w:val="009830AE"/>
    <w:rsid w:val="00984DA1"/>
    <w:rsid w:val="00986E40"/>
    <w:rsid w:val="00987CD1"/>
    <w:rsid w:val="00990CBD"/>
    <w:rsid w:val="009924E8"/>
    <w:rsid w:val="00992AA3"/>
    <w:rsid w:val="00992C85"/>
    <w:rsid w:val="00994951"/>
    <w:rsid w:val="00995600"/>
    <w:rsid w:val="00995BEC"/>
    <w:rsid w:val="00996782"/>
    <w:rsid w:val="009A14C4"/>
    <w:rsid w:val="009A1F8B"/>
    <w:rsid w:val="009A2383"/>
    <w:rsid w:val="009A364A"/>
    <w:rsid w:val="009A495A"/>
    <w:rsid w:val="009A7648"/>
    <w:rsid w:val="009B0833"/>
    <w:rsid w:val="009B0F5A"/>
    <w:rsid w:val="009B1C4D"/>
    <w:rsid w:val="009B355C"/>
    <w:rsid w:val="009B3978"/>
    <w:rsid w:val="009C1C3A"/>
    <w:rsid w:val="009C39A0"/>
    <w:rsid w:val="009C58E6"/>
    <w:rsid w:val="009C69A9"/>
    <w:rsid w:val="009C73E9"/>
    <w:rsid w:val="009D1385"/>
    <w:rsid w:val="009D180D"/>
    <w:rsid w:val="009D2137"/>
    <w:rsid w:val="009D2481"/>
    <w:rsid w:val="009D255D"/>
    <w:rsid w:val="009D2C6F"/>
    <w:rsid w:val="009D7FDB"/>
    <w:rsid w:val="009E07FC"/>
    <w:rsid w:val="009E0DF1"/>
    <w:rsid w:val="009E3938"/>
    <w:rsid w:val="009E3C84"/>
    <w:rsid w:val="009F0CA1"/>
    <w:rsid w:val="009F4772"/>
    <w:rsid w:val="00A004AE"/>
    <w:rsid w:val="00A009AC"/>
    <w:rsid w:val="00A01997"/>
    <w:rsid w:val="00A04934"/>
    <w:rsid w:val="00A0641E"/>
    <w:rsid w:val="00A0788C"/>
    <w:rsid w:val="00A10159"/>
    <w:rsid w:val="00A1032D"/>
    <w:rsid w:val="00A10FA2"/>
    <w:rsid w:val="00A13442"/>
    <w:rsid w:val="00A1684D"/>
    <w:rsid w:val="00A16E32"/>
    <w:rsid w:val="00A2526A"/>
    <w:rsid w:val="00A262EC"/>
    <w:rsid w:val="00A27A2A"/>
    <w:rsid w:val="00A30C22"/>
    <w:rsid w:val="00A30E4B"/>
    <w:rsid w:val="00A30EF4"/>
    <w:rsid w:val="00A32E23"/>
    <w:rsid w:val="00A37A15"/>
    <w:rsid w:val="00A40766"/>
    <w:rsid w:val="00A409D8"/>
    <w:rsid w:val="00A42853"/>
    <w:rsid w:val="00A436E7"/>
    <w:rsid w:val="00A45608"/>
    <w:rsid w:val="00A47C8E"/>
    <w:rsid w:val="00A50BF8"/>
    <w:rsid w:val="00A528A7"/>
    <w:rsid w:val="00A52CC1"/>
    <w:rsid w:val="00A5374D"/>
    <w:rsid w:val="00A549E6"/>
    <w:rsid w:val="00A56CB1"/>
    <w:rsid w:val="00A609DA"/>
    <w:rsid w:val="00A637F4"/>
    <w:rsid w:val="00A642B0"/>
    <w:rsid w:val="00A65876"/>
    <w:rsid w:val="00A66464"/>
    <w:rsid w:val="00A700D9"/>
    <w:rsid w:val="00A7350A"/>
    <w:rsid w:val="00A7393F"/>
    <w:rsid w:val="00A73E92"/>
    <w:rsid w:val="00A744C9"/>
    <w:rsid w:val="00A75744"/>
    <w:rsid w:val="00A80984"/>
    <w:rsid w:val="00A817EC"/>
    <w:rsid w:val="00A84916"/>
    <w:rsid w:val="00A84B45"/>
    <w:rsid w:val="00A85E10"/>
    <w:rsid w:val="00A86708"/>
    <w:rsid w:val="00A86EBD"/>
    <w:rsid w:val="00A87F10"/>
    <w:rsid w:val="00A955F4"/>
    <w:rsid w:val="00A96F63"/>
    <w:rsid w:val="00AA049A"/>
    <w:rsid w:val="00AA292C"/>
    <w:rsid w:val="00AB0088"/>
    <w:rsid w:val="00AB114E"/>
    <w:rsid w:val="00AB1B1C"/>
    <w:rsid w:val="00AB3829"/>
    <w:rsid w:val="00AB4321"/>
    <w:rsid w:val="00AB473B"/>
    <w:rsid w:val="00AC0334"/>
    <w:rsid w:val="00AC1240"/>
    <w:rsid w:val="00AC4B59"/>
    <w:rsid w:val="00AC6A26"/>
    <w:rsid w:val="00AD1247"/>
    <w:rsid w:val="00AD1811"/>
    <w:rsid w:val="00AE0214"/>
    <w:rsid w:val="00AE055A"/>
    <w:rsid w:val="00AE33AC"/>
    <w:rsid w:val="00AE4B32"/>
    <w:rsid w:val="00AE5973"/>
    <w:rsid w:val="00AE7A24"/>
    <w:rsid w:val="00AF24A7"/>
    <w:rsid w:val="00AF2A2E"/>
    <w:rsid w:val="00AF361C"/>
    <w:rsid w:val="00AF3D7B"/>
    <w:rsid w:val="00B03252"/>
    <w:rsid w:val="00B035D6"/>
    <w:rsid w:val="00B06D61"/>
    <w:rsid w:val="00B13B3B"/>
    <w:rsid w:val="00B14167"/>
    <w:rsid w:val="00B1495A"/>
    <w:rsid w:val="00B15ADE"/>
    <w:rsid w:val="00B179D4"/>
    <w:rsid w:val="00B206ED"/>
    <w:rsid w:val="00B20F3A"/>
    <w:rsid w:val="00B2152C"/>
    <w:rsid w:val="00B222FA"/>
    <w:rsid w:val="00B23653"/>
    <w:rsid w:val="00B238FE"/>
    <w:rsid w:val="00B26A7C"/>
    <w:rsid w:val="00B275E2"/>
    <w:rsid w:val="00B32FDA"/>
    <w:rsid w:val="00B33864"/>
    <w:rsid w:val="00B3621B"/>
    <w:rsid w:val="00B3714F"/>
    <w:rsid w:val="00B414F6"/>
    <w:rsid w:val="00B43D92"/>
    <w:rsid w:val="00B43EDB"/>
    <w:rsid w:val="00B4432F"/>
    <w:rsid w:val="00B44B01"/>
    <w:rsid w:val="00B455C4"/>
    <w:rsid w:val="00B5334E"/>
    <w:rsid w:val="00B53380"/>
    <w:rsid w:val="00B534E1"/>
    <w:rsid w:val="00B54FE3"/>
    <w:rsid w:val="00B56F3A"/>
    <w:rsid w:val="00B61420"/>
    <w:rsid w:val="00B63422"/>
    <w:rsid w:val="00B63A5F"/>
    <w:rsid w:val="00B705D7"/>
    <w:rsid w:val="00B7097E"/>
    <w:rsid w:val="00B70F95"/>
    <w:rsid w:val="00B817E2"/>
    <w:rsid w:val="00B82595"/>
    <w:rsid w:val="00B8266B"/>
    <w:rsid w:val="00B83219"/>
    <w:rsid w:val="00B850B8"/>
    <w:rsid w:val="00B876AC"/>
    <w:rsid w:val="00B877D5"/>
    <w:rsid w:val="00B87B35"/>
    <w:rsid w:val="00B91855"/>
    <w:rsid w:val="00B91F34"/>
    <w:rsid w:val="00B9674A"/>
    <w:rsid w:val="00BA04BA"/>
    <w:rsid w:val="00BA0BCA"/>
    <w:rsid w:val="00BA0E4F"/>
    <w:rsid w:val="00BA6669"/>
    <w:rsid w:val="00BA7B0F"/>
    <w:rsid w:val="00BB03D2"/>
    <w:rsid w:val="00BB35B9"/>
    <w:rsid w:val="00BB3E8C"/>
    <w:rsid w:val="00BB4697"/>
    <w:rsid w:val="00BB4C8D"/>
    <w:rsid w:val="00BB5844"/>
    <w:rsid w:val="00BB675B"/>
    <w:rsid w:val="00BB6978"/>
    <w:rsid w:val="00BC0CC9"/>
    <w:rsid w:val="00BC1444"/>
    <w:rsid w:val="00BC4C9C"/>
    <w:rsid w:val="00BC5346"/>
    <w:rsid w:val="00BC5EDC"/>
    <w:rsid w:val="00BC61E0"/>
    <w:rsid w:val="00BC6D09"/>
    <w:rsid w:val="00BC7768"/>
    <w:rsid w:val="00BC779D"/>
    <w:rsid w:val="00BE02AD"/>
    <w:rsid w:val="00BE0578"/>
    <w:rsid w:val="00BE23B5"/>
    <w:rsid w:val="00BE37BF"/>
    <w:rsid w:val="00BE3FC8"/>
    <w:rsid w:val="00BE49DA"/>
    <w:rsid w:val="00BE5DD2"/>
    <w:rsid w:val="00BE5F0F"/>
    <w:rsid w:val="00BE643C"/>
    <w:rsid w:val="00BF1908"/>
    <w:rsid w:val="00BF339A"/>
    <w:rsid w:val="00BF453B"/>
    <w:rsid w:val="00BF53C1"/>
    <w:rsid w:val="00BF6EEB"/>
    <w:rsid w:val="00BF71B4"/>
    <w:rsid w:val="00BF7EEF"/>
    <w:rsid w:val="00C02A1B"/>
    <w:rsid w:val="00C07549"/>
    <w:rsid w:val="00C078EA"/>
    <w:rsid w:val="00C1098B"/>
    <w:rsid w:val="00C13187"/>
    <w:rsid w:val="00C14336"/>
    <w:rsid w:val="00C15B6D"/>
    <w:rsid w:val="00C1643D"/>
    <w:rsid w:val="00C17BE9"/>
    <w:rsid w:val="00C17C01"/>
    <w:rsid w:val="00C20790"/>
    <w:rsid w:val="00C21A01"/>
    <w:rsid w:val="00C23BDE"/>
    <w:rsid w:val="00C24992"/>
    <w:rsid w:val="00C2747C"/>
    <w:rsid w:val="00C316D0"/>
    <w:rsid w:val="00C3241D"/>
    <w:rsid w:val="00C3243B"/>
    <w:rsid w:val="00C347C1"/>
    <w:rsid w:val="00C40C11"/>
    <w:rsid w:val="00C4198C"/>
    <w:rsid w:val="00C43FE1"/>
    <w:rsid w:val="00C461B1"/>
    <w:rsid w:val="00C50C79"/>
    <w:rsid w:val="00C51CE8"/>
    <w:rsid w:val="00C521CB"/>
    <w:rsid w:val="00C52D25"/>
    <w:rsid w:val="00C54B9C"/>
    <w:rsid w:val="00C54FE0"/>
    <w:rsid w:val="00C569AC"/>
    <w:rsid w:val="00C56B43"/>
    <w:rsid w:val="00C61899"/>
    <w:rsid w:val="00C65EE1"/>
    <w:rsid w:val="00C66BE5"/>
    <w:rsid w:val="00C711D9"/>
    <w:rsid w:val="00C71833"/>
    <w:rsid w:val="00C72F7B"/>
    <w:rsid w:val="00C756E9"/>
    <w:rsid w:val="00C7646B"/>
    <w:rsid w:val="00C77BA9"/>
    <w:rsid w:val="00C80AFE"/>
    <w:rsid w:val="00C80EBA"/>
    <w:rsid w:val="00C90763"/>
    <w:rsid w:val="00C90F20"/>
    <w:rsid w:val="00C927BD"/>
    <w:rsid w:val="00C94C03"/>
    <w:rsid w:val="00CA3379"/>
    <w:rsid w:val="00CA3B0B"/>
    <w:rsid w:val="00CB03C6"/>
    <w:rsid w:val="00CB56BB"/>
    <w:rsid w:val="00CC0032"/>
    <w:rsid w:val="00CC1A3E"/>
    <w:rsid w:val="00CC3479"/>
    <w:rsid w:val="00CC34A3"/>
    <w:rsid w:val="00CC4443"/>
    <w:rsid w:val="00CC457C"/>
    <w:rsid w:val="00CC608C"/>
    <w:rsid w:val="00CC74F7"/>
    <w:rsid w:val="00CC7F83"/>
    <w:rsid w:val="00CD0E1F"/>
    <w:rsid w:val="00CD35F9"/>
    <w:rsid w:val="00CD3CB8"/>
    <w:rsid w:val="00CD4B83"/>
    <w:rsid w:val="00CD4BD6"/>
    <w:rsid w:val="00CD4E2B"/>
    <w:rsid w:val="00CD5BA8"/>
    <w:rsid w:val="00CD5CBC"/>
    <w:rsid w:val="00CD65E7"/>
    <w:rsid w:val="00CE121D"/>
    <w:rsid w:val="00CE18E7"/>
    <w:rsid w:val="00CE483A"/>
    <w:rsid w:val="00CE4D21"/>
    <w:rsid w:val="00CE64A8"/>
    <w:rsid w:val="00CF0218"/>
    <w:rsid w:val="00CF0509"/>
    <w:rsid w:val="00CF0BD0"/>
    <w:rsid w:val="00CF7009"/>
    <w:rsid w:val="00CF7C25"/>
    <w:rsid w:val="00D02D2F"/>
    <w:rsid w:val="00D05D55"/>
    <w:rsid w:val="00D05F0A"/>
    <w:rsid w:val="00D071C2"/>
    <w:rsid w:val="00D07240"/>
    <w:rsid w:val="00D1478C"/>
    <w:rsid w:val="00D16D30"/>
    <w:rsid w:val="00D211DB"/>
    <w:rsid w:val="00D22181"/>
    <w:rsid w:val="00D246F0"/>
    <w:rsid w:val="00D25308"/>
    <w:rsid w:val="00D2618E"/>
    <w:rsid w:val="00D3040D"/>
    <w:rsid w:val="00D318EC"/>
    <w:rsid w:val="00D32547"/>
    <w:rsid w:val="00D36929"/>
    <w:rsid w:val="00D37412"/>
    <w:rsid w:val="00D41D3E"/>
    <w:rsid w:val="00D505EF"/>
    <w:rsid w:val="00D51558"/>
    <w:rsid w:val="00D562A0"/>
    <w:rsid w:val="00D57A64"/>
    <w:rsid w:val="00D57E70"/>
    <w:rsid w:val="00D625AF"/>
    <w:rsid w:val="00D641B5"/>
    <w:rsid w:val="00D706D5"/>
    <w:rsid w:val="00D73A64"/>
    <w:rsid w:val="00D73FF8"/>
    <w:rsid w:val="00D74B06"/>
    <w:rsid w:val="00D7559F"/>
    <w:rsid w:val="00D760C3"/>
    <w:rsid w:val="00D768D7"/>
    <w:rsid w:val="00D76E93"/>
    <w:rsid w:val="00D775DA"/>
    <w:rsid w:val="00D77D63"/>
    <w:rsid w:val="00D84216"/>
    <w:rsid w:val="00D8489A"/>
    <w:rsid w:val="00D84CAF"/>
    <w:rsid w:val="00D879F4"/>
    <w:rsid w:val="00D87FE0"/>
    <w:rsid w:val="00D90177"/>
    <w:rsid w:val="00D91172"/>
    <w:rsid w:val="00D96E45"/>
    <w:rsid w:val="00DA2138"/>
    <w:rsid w:val="00DA45DB"/>
    <w:rsid w:val="00DB0FAB"/>
    <w:rsid w:val="00DB1957"/>
    <w:rsid w:val="00DB201F"/>
    <w:rsid w:val="00DB3F90"/>
    <w:rsid w:val="00DB56FB"/>
    <w:rsid w:val="00DB5DA8"/>
    <w:rsid w:val="00DC3746"/>
    <w:rsid w:val="00DC62DD"/>
    <w:rsid w:val="00DC67C3"/>
    <w:rsid w:val="00DD05A9"/>
    <w:rsid w:val="00DD4A4F"/>
    <w:rsid w:val="00DD4E4B"/>
    <w:rsid w:val="00DE32DE"/>
    <w:rsid w:val="00DE6C88"/>
    <w:rsid w:val="00DE701E"/>
    <w:rsid w:val="00DF4700"/>
    <w:rsid w:val="00DF5283"/>
    <w:rsid w:val="00DF5496"/>
    <w:rsid w:val="00DF64B5"/>
    <w:rsid w:val="00DF65AA"/>
    <w:rsid w:val="00DF73C7"/>
    <w:rsid w:val="00E00383"/>
    <w:rsid w:val="00E03F01"/>
    <w:rsid w:val="00E04B56"/>
    <w:rsid w:val="00E057D2"/>
    <w:rsid w:val="00E05C6F"/>
    <w:rsid w:val="00E12F3E"/>
    <w:rsid w:val="00E1351B"/>
    <w:rsid w:val="00E1519D"/>
    <w:rsid w:val="00E15B64"/>
    <w:rsid w:val="00E1617A"/>
    <w:rsid w:val="00E16183"/>
    <w:rsid w:val="00E17BAD"/>
    <w:rsid w:val="00E17C79"/>
    <w:rsid w:val="00E22AF1"/>
    <w:rsid w:val="00E23A20"/>
    <w:rsid w:val="00E252A9"/>
    <w:rsid w:val="00E2540A"/>
    <w:rsid w:val="00E25ACB"/>
    <w:rsid w:val="00E30BB9"/>
    <w:rsid w:val="00E310BB"/>
    <w:rsid w:val="00E3264C"/>
    <w:rsid w:val="00E331F1"/>
    <w:rsid w:val="00E34A47"/>
    <w:rsid w:val="00E37896"/>
    <w:rsid w:val="00E413BD"/>
    <w:rsid w:val="00E4275C"/>
    <w:rsid w:val="00E43E6A"/>
    <w:rsid w:val="00E453AC"/>
    <w:rsid w:val="00E4706B"/>
    <w:rsid w:val="00E47C5D"/>
    <w:rsid w:val="00E50121"/>
    <w:rsid w:val="00E50374"/>
    <w:rsid w:val="00E50D76"/>
    <w:rsid w:val="00E53BE5"/>
    <w:rsid w:val="00E5531B"/>
    <w:rsid w:val="00E55A6F"/>
    <w:rsid w:val="00E55B26"/>
    <w:rsid w:val="00E56B13"/>
    <w:rsid w:val="00E572D5"/>
    <w:rsid w:val="00E60918"/>
    <w:rsid w:val="00E626D5"/>
    <w:rsid w:val="00E632D6"/>
    <w:rsid w:val="00E6382F"/>
    <w:rsid w:val="00E656A9"/>
    <w:rsid w:val="00E65D33"/>
    <w:rsid w:val="00E661CB"/>
    <w:rsid w:val="00E7200E"/>
    <w:rsid w:val="00E764FA"/>
    <w:rsid w:val="00E765CE"/>
    <w:rsid w:val="00E769A3"/>
    <w:rsid w:val="00E80057"/>
    <w:rsid w:val="00E80A48"/>
    <w:rsid w:val="00E8262C"/>
    <w:rsid w:val="00E8317F"/>
    <w:rsid w:val="00E84FE3"/>
    <w:rsid w:val="00E85AD7"/>
    <w:rsid w:val="00E8617C"/>
    <w:rsid w:val="00E869A7"/>
    <w:rsid w:val="00E86A28"/>
    <w:rsid w:val="00EA0224"/>
    <w:rsid w:val="00EA090A"/>
    <w:rsid w:val="00EA0C22"/>
    <w:rsid w:val="00EA122A"/>
    <w:rsid w:val="00EA1D26"/>
    <w:rsid w:val="00EA2E2B"/>
    <w:rsid w:val="00EA64DB"/>
    <w:rsid w:val="00EB7174"/>
    <w:rsid w:val="00EC057E"/>
    <w:rsid w:val="00EC0C86"/>
    <w:rsid w:val="00EC26F4"/>
    <w:rsid w:val="00EC34C3"/>
    <w:rsid w:val="00EC384B"/>
    <w:rsid w:val="00EC43BD"/>
    <w:rsid w:val="00EC5637"/>
    <w:rsid w:val="00EC587E"/>
    <w:rsid w:val="00ED050E"/>
    <w:rsid w:val="00ED185E"/>
    <w:rsid w:val="00ED3F16"/>
    <w:rsid w:val="00ED79EC"/>
    <w:rsid w:val="00EE29B9"/>
    <w:rsid w:val="00EE386C"/>
    <w:rsid w:val="00EE50BE"/>
    <w:rsid w:val="00EE5875"/>
    <w:rsid w:val="00EE5DAB"/>
    <w:rsid w:val="00EE666D"/>
    <w:rsid w:val="00EE76C4"/>
    <w:rsid w:val="00EE7884"/>
    <w:rsid w:val="00EF13AD"/>
    <w:rsid w:val="00EF2844"/>
    <w:rsid w:val="00EF61CB"/>
    <w:rsid w:val="00EF6359"/>
    <w:rsid w:val="00EF7681"/>
    <w:rsid w:val="00EF7C75"/>
    <w:rsid w:val="00F031CC"/>
    <w:rsid w:val="00F03862"/>
    <w:rsid w:val="00F042B2"/>
    <w:rsid w:val="00F066A9"/>
    <w:rsid w:val="00F06F8E"/>
    <w:rsid w:val="00F20C71"/>
    <w:rsid w:val="00F23A6D"/>
    <w:rsid w:val="00F23B9D"/>
    <w:rsid w:val="00F24E39"/>
    <w:rsid w:val="00F27377"/>
    <w:rsid w:val="00F27766"/>
    <w:rsid w:val="00F30BD9"/>
    <w:rsid w:val="00F31654"/>
    <w:rsid w:val="00F31C9E"/>
    <w:rsid w:val="00F33AE7"/>
    <w:rsid w:val="00F35D95"/>
    <w:rsid w:val="00F36CA6"/>
    <w:rsid w:val="00F4001F"/>
    <w:rsid w:val="00F42E6E"/>
    <w:rsid w:val="00F448D6"/>
    <w:rsid w:val="00F464A0"/>
    <w:rsid w:val="00F513AE"/>
    <w:rsid w:val="00F527E8"/>
    <w:rsid w:val="00F53045"/>
    <w:rsid w:val="00F61667"/>
    <w:rsid w:val="00F6357B"/>
    <w:rsid w:val="00F642E0"/>
    <w:rsid w:val="00F67DC4"/>
    <w:rsid w:val="00F70D5A"/>
    <w:rsid w:val="00F72EFC"/>
    <w:rsid w:val="00F76C4E"/>
    <w:rsid w:val="00F76D47"/>
    <w:rsid w:val="00F8468A"/>
    <w:rsid w:val="00F86B6D"/>
    <w:rsid w:val="00F86B73"/>
    <w:rsid w:val="00F86E71"/>
    <w:rsid w:val="00F87227"/>
    <w:rsid w:val="00F9006F"/>
    <w:rsid w:val="00F90B47"/>
    <w:rsid w:val="00F9300B"/>
    <w:rsid w:val="00F96A9E"/>
    <w:rsid w:val="00F96CBE"/>
    <w:rsid w:val="00F96FA5"/>
    <w:rsid w:val="00FA0D13"/>
    <w:rsid w:val="00FA4B67"/>
    <w:rsid w:val="00FA5EA2"/>
    <w:rsid w:val="00FA7EFD"/>
    <w:rsid w:val="00FB1AEC"/>
    <w:rsid w:val="00FB2903"/>
    <w:rsid w:val="00FB3670"/>
    <w:rsid w:val="00FB5798"/>
    <w:rsid w:val="00FC0A93"/>
    <w:rsid w:val="00FC255E"/>
    <w:rsid w:val="00FC47B4"/>
    <w:rsid w:val="00FC49DC"/>
    <w:rsid w:val="00FC5824"/>
    <w:rsid w:val="00FC6A30"/>
    <w:rsid w:val="00FC72F7"/>
    <w:rsid w:val="00FD0334"/>
    <w:rsid w:val="00FD0EFF"/>
    <w:rsid w:val="00FD28E7"/>
    <w:rsid w:val="00FD3FA2"/>
    <w:rsid w:val="00FD6A3D"/>
    <w:rsid w:val="00FE081D"/>
    <w:rsid w:val="00FE10C8"/>
    <w:rsid w:val="00FE286A"/>
    <w:rsid w:val="00FE4BFA"/>
    <w:rsid w:val="00FE74A7"/>
    <w:rsid w:val="00FF4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E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EC8"/>
    <w:pPr>
      <w:ind w:left="720"/>
      <w:contextualSpacing/>
    </w:pPr>
  </w:style>
  <w:style w:type="character" w:styleId="Hyperlink">
    <w:name w:val="Hyperlink"/>
    <w:basedOn w:val="DefaultParagraphFont"/>
    <w:uiPriority w:val="99"/>
    <w:unhideWhenUsed/>
    <w:rsid w:val="006B0EC8"/>
    <w:rPr>
      <w:color w:val="0000FF" w:themeColor="hyperlink"/>
      <w:u w:val="single"/>
    </w:rPr>
  </w:style>
  <w:style w:type="paragraph" w:styleId="NormalWeb">
    <w:name w:val="Normal (Web)"/>
    <w:basedOn w:val="Normal"/>
    <w:uiPriority w:val="99"/>
    <w:unhideWhenUsed/>
    <w:rsid w:val="006B0E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B0EC8"/>
    <w:rPr>
      <w:b/>
      <w:bCs/>
    </w:rPr>
  </w:style>
  <w:style w:type="character" w:customStyle="1" w:styleId="apple-converted-space">
    <w:name w:val="apple-converted-space"/>
    <w:basedOn w:val="DefaultParagraphFont"/>
    <w:rsid w:val="00683893"/>
  </w:style>
  <w:style w:type="character" w:styleId="Emphasis">
    <w:name w:val="Emphasis"/>
    <w:basedOn w:val="DefaultParagraphFont"/>
    <w:uiPriority w:val="20"/>
    <w:qFormat/>
    <w:rsid w:val="00CD4BD6"/>
    <w:rPr>
      <w:i/>
      <w:iCs/>
    </w:rPr>
  </w:style>
  <w:style w:type="paragraph" w:styleId="BalloonText">
    <w:name w:val="Balloon Text"/>
    <w:basedOn w:val="Normal"/>
    <w:link w:val="BalloonTextChar"/>
    <w:uiPriority w:val="99"/>
    <w:semiHidden/>
    <w:unhideWhenUsed/>
    <w:rsid w:val="0086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D"/>
    <w:rPr>
      <w:rFonts w:ascii="Tahoma" w:eastAsia="Calibri" w:hAnsi="Tahoma" w:cs="Tahoma"/>
      <w:sz w:val="16"/>
      <w:szCs w:val="16"/>
    </w:rPr>
  </w:style>
  <w:style w:type="paragraph" w:styleId="Footer">
    <w:name w:val="footer"/>
    <w:basedOn w:val="Normal"/>
    <w:link w:val="FooterChar"/>
    <w:rsid w:val="002752FA"/>
    <w:pPr>
      <w:tabs>
        <w:tab w:val="center" w:pos="4703"/>
        <w:tab w:val="right" w:pos="94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752FA"/>
    <w:rPr>
      <w:rFonts w:ascii="Times New Roman" w:eastAsia="Times New Roman" w:hAnsi="Times New Roman" w:cs="Times New Roman"/>
      <w:sz w:val="24"/>
      <w:szCs w:val="24"/>
    </w:rPr>
  </w:style>
  <w:style w:type="paragraph" w:customStyle="1" w:styleId="m-9162269886948143757gmail-msolistparagraph">
    <w:name w:val="m_-9162269886948143757gmail-msolistparagraph"/>
    <w:basedOn w:val="Normal"/>
    <w:rsid w:val="00C54B9C"/>
    <w:pPr>
      <w:spacing w:before="100" w:beforeAutospacing="1" w:after="100" w:afterAutospacing="1" w:line="240" w:lineRule="auto"/>
    </w:pPr>
    <w:rPr>
      <w:rFonts w:ascii="Times New Roman" w:eastAsia="Times New Roman" w:hAnsi="Times New Roman"/>
      <w:sz w:val="24"/>
      <w:szCs w:val="24"/>
    </w:rPr>
  </w:style>
  <w:style w:type="character" w:customStyle="1" w:styleId="m-9162269886948143757gmail-apple-converted-space">
    <w:name w:val="m_-9162269886948143757gmail-apple-converted-space"/>
    <w:basedOn w:val="DefaultParagraphFont"/>
    <w:rsid w:val="00C54B9C"/>
  </w:style>
  <w:style w:type="character" w:styleId="FollowedHyperlink">
    <w:name w:val="FollowedHyperlink"/>
    <w:basedOn w:val="DefaultParagraphFont"/>
    <w:uiPriority w:val="99"/>
    <w:semiHidden/>
    <w:unhideWhenUsed/>
    <w:rsid w:val="007901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EC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EC8"/>
    <w:pPr>
      <w:ind w:left="720"/>
      <w:contextualSpacing/>
    </w:pPr>
  </w:style>
  <w:style w:type="character" w:styleId="Hyperlink">
    <w:name w:val="Hyperlink"/>
    <w:basedOn w:val="DefaultParagraphFont"/>
    <w:uiPriority w:val="99"/>
    <w:unhideWhenUsed/>
    <w:rsid w:val="006B0EC8"/>
    <w:rPr>
      <w:color w:val="0000FF" w:themeColor="hyperlink"/>
      <w:u w:val="single"/>
    </w:rPr>
  </w:style>
  <w:style w:type="paragraph" w:styleId="NormalWeb">
    <w:name w:val="Normal (Web)"/>
    <w:basedOn w:val="Normal"/>
    <w:uiPriority w:val="99"/>
    <w:unhideWhenUsed/>
    <w:rsid w:val="006B0EC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B0EC8"/>
    <w:rPr>
      <w:b/>
      <w:bCs/>
    </w:rPr>
  </w:style>
  <w:style w:type="character" w:customStyle="1" w:styleId="apple-converted-space">
    <w:name w:val="apple-converted-space"/>
    <w:basedOn w:val="DefaultParagraphFont"/>
    <w:rsid w:val="00683893"/>
  </w:style>
  <w:style w:type="character" w:styleId="Emphasis">
    <w:name w:val="Emphasis"/>
    <w:basedOn w:val="DefaultParagraphFont"/>
    <w:uiPriority w:val="20"/>
    <w:qFormat/>
    <w:rsid w:val="00CD4BD6"/>
    <w:rPr>
      <w:i/>
      <w:iCs/>
    </w:rPr>
  </w:style>
  <w:style w:type="paragraph" w:styleId="BalloonText">
    <w:name w:val="Balloon Text"/>
    <w:basedOn w:val="Normal"/>
    <w:link w:val="BalloonTextChar"/>
    <w:uiPriority w:val="99"/>
    <w:semiHidden/>
    <w:unhideWhenUsed/>
    <w:rsid w:val="0086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0D"/>
    <w:rPr>
      <w:rFonts w:ascii="Tahoma" w:eastAsia="Calibri" w:hAnsi="Tahoma" w:cs="Tahoma"/>
      <w:sz w:val="16"/>
      <w:szCs w:val="16"/>
    </w:rPr>
  </w:style>
  <w:style w:type="paragraph" w:styleId="Footer">
    <w:name w:val="footer"/>
    <w:basedOn w:val="Normal"/>
    <w:link w:val="FooterChar"/>
    <w:rsid w:val="002752FA"/>
    <w:pPr>
      <w:tabs>
        <w:tab w:val="center" w:pos="4703"/>
        <w:tab w:val="right" w:pos="94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752FA"/>
    <w:rPr>
      <w:rFonts w:ascii="Times New Roman" w:eastAsia="Times New Roman" w:hAnsi="Times New Roman" w:cs="Times New Roman"/>
      <w:sz w:val="24"/>
      <w:szCs w:val="24"/>
    </w:rPr>
  </w:style>
  <w:style w:type="paragraph" w:customStyle="1" w:styleId="m-9162269886948143757gmail-msolistparagraph">
    <w:name w:val="m_-9162269886948143757gmail-msolistparagraph"/>
    <w:basedOn w:val="Normal"/>
    <w:rsid w:val="00C54B9C"/>
    <w:pPr>
      <w:spacing w:before="100" w:beforeAutospacing="1" w:after="100" w:afterAutospacing="1" w:line="240" w:lineRule="auto"/>
    </w:pPr>
    <w:rPr>
      <w:rFonts w:ascii="Times New Roman" w:eastAsia="Times New Roman" w:hAnsi="Times New Roman"/>
      <w:sz w:val="24"/>
      <w:szCs w:val="24"/>
    </w:rPr>
  </w:style>
  <w:style w:type="character" w:customStyle="1" w:styleId="m-9162269886948143757gmail-apple-converted-space">
    <w:name w:val="m_-9162269886948143757gmail-apple-converted-space"/>
    <w:basedOn w:val="DefaultParagraphFont"/>
    <w:rsid w:val="00C54B9C"/>
  </w:style>
  <w:style w:type="character" w:styleId="FollowedHyperlink">
    <w:name w:val="FollowedHyperlink"/>
    <w:basedOn w:val="DefaultParagraphFont"/>
    <w:uiPriority w:val="99"/>
    <w:semiHidden/>
    <w:unhideWhenUsed/>
    <w:rsid w:val="00790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739">
      <w:bodyDiv w:val="1"/>
      <w:marLeft w:val="0"/>
      <w:marRight w:val="0"/>
      <w:marTop w:val="0"/>
      <w:marBottom w:val="0"/>
      <w:divBdr>
        <w:top w:val="none" w:sz="0" w:space="0" w:color="auto"/>
        <w:left w:val="none" w:sz="0" w:space="0" w:color="auto"/>
        <w:bottom w:val="none" w:sz="0" w:space="0" w:color="auto"/>
        <w:right w:val="none" w:sz="0" w:space="0" w:color="auto"/>
      </w:divBdr>
    </w:div>
    <w:div w:id="431360158">
      <w:bodyDiv w:val="1"/>
      <w:marLeft w:val="0"/>
      <w:marRight w:val="0"/>
      <w:marTop w:val="0"/>
      <w:marBottom w:val="0"/>
      <w:divBdr>
        <w:top w:val="none" w:sz="0" w:space="0" w:color="auto"/>
        <w:left w:val="none" w:sz="0" w:space="0" w:color="auto"/>
        <w:bottom w:val="none" w:sz="0" w:space="0" w:color="auto"/>
        <w:right w:val="none" w:sz="0" w:space="0" w:color="auto"/>
      </w:divBdr>
    </w:div>
    <w:div w:id="845362071">
      <w:bodyDiv w:val="1"/>
      <w:marLeft w:val="0"/>
      <w:marRight w:val="0"/>
      <w:marTop w:val="0"/>
      <w:marBottom w:val="0"/>
      <w:divBdr>
        <w:top w:val="none" w:sz="0" w:space="0" w:color="auto"/>
        <w:left w:val="none" w:sz="0" w:space="0" w:color="auto"/>
        <w:bottom w:val="none" w:sz="0" w:space="0" w:color="auto"/>
        <w:right w:val="none" w:sz="0" w:space="0" w:color="auto"/>
      </w:divBdr>
    </w:div>
    <w:div w:id="852962036">
      <w:bodyDiv w:val="1"/>
      <w:marLeft w:val="0"/>
      <w:marRight w:val="0"/>
      <w:marTop w:val="0"/>
      <w:marBottom w:val="0"/>
      <w:divBdr>
        <w:top w:val="none" w:sz="0" w:space="0" w:color="auto"/>
        <w:left w:val="none" w:sz="0" w:space="0" w:color="auto"/>
        <w:bottom w:val="none" w:sz="0" w:space="0" w:color="auto"/>
        <w:right w:val="none" w:sz="0" w:space="0" w:color="auto"/>
      </w:divBdr>
    </w:div>
    <w:div w:id="980038361">
      <w:bodyDiv w:val="1"/>
      <w:marLeft w:val="0"/>
      <w:marRight w:val="0"/>
      <w:marTop w:val="0"/>
      <w:marBottom w:val="0"/>
      <w:divBdr>
        <w:top w:val="none" w:sz="0" w:space="0" w:color="auto"/>
        <w:left w:val="none" w:sz="0" w:space="0" w:color="auto"/>
        <w:bottom w:val="none" w:sz="0" w:space="0" w:color="auto"/>
        <w:right w:val="none" w:sz="0" w:space="0" w:color="auto"/>
      </w:divBdr>
    </w:div>
    <w:div w:id="1288663773">
      <w:bodyDiv w:val="1"/>
      <w:marLeft w:val="0"/>
      <w:marRight w:val="0"/>
      <w:marTop w:val="0"/>
      <w:marBottom w:val="0"/>
      <w:divBdr>
        <w:top w:val="none" w:sz="0" w:space="0" w:color="auto"/>
        <w:left w:val="none" w:sz="0" w:space="0" w:color="auto"/>
        <w:bottom w:val="none" w:sz="0" w:space="0" w:color="auto"/>
        <w:right w:val="none" w:sz="0" w:space="0" w:color="auto"/>
      </w:divBdr>
    </w:div>
    <w:div w:id="17833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vimozajedno.rs/?p=1051"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78E1-3D3B-4B9A-811E-A086DBAA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5</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17</cp:revision>
  <cp:lastPrinted>2019-06-04T15:34:00Z</cp:lastPrinted>
  <dcterms:created xsi:type="dcterms:W3CDTF">2019-06-12T12:32:00Z</dcterms:created>
  <dcterms:modified xsi:type="dcterms:W3CDTF">2019-06-22T07:44:00Z</dcterms:modified>
</cp:coreProperties>
</file>