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A7" w:rsidRPr="00002789" w:rsidRDefault="00205035" w:rsidP="00BC3EA7">
      <w:pPr>
        <w:spacing w:after="120" w:line="240" w:lineRule="auto"/>
        <w:ind w:left="284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-104775</wp:posOffset>
            </wp:positionV>
            <wp:extent cx="1530350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241" y="21376"/>
                <wp:lineTo x="212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789"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-105410</wp:posOffset>
            </wp:positionV>
            <wp:extent cx="685800" cy="5429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2789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-200025</wp:posOffset>
            </wp:positionV>
            <wp:extent cx="225615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krop 11 compress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C31" w:rsidRPr="00002789">
        <w:rPr>
          <w:rFonts w:ascii="Trebuchet MS" w:hAnsi="Trebuchet MS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posOffset>-71755</wp:posOffset>
            </wp:positionV>
            <wp:extent cx="613410" cy="6051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7B3" w:rsidRDefault="00205035" w:rsidP="00175752">
      <w:pPr>
        <w:pStyle w:val="Heading1"/>
        <w:jc w:val="center"/>
        <w:rPr>
          <w:b/>
          <w:caps w:val="0"/>
          <w:smallCaps/>
          <w:color w:val="984806" w:themeColor="accent6" w:themeShade="80"/>
        </w:rPr>
      </w:pPr>
      <w:r>
        <w:rPr>
          <w:noProof/>
          <w:color w:val="F79646" w:themeColor="accent6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-5069840</wp:posOffset>
            </wp:positionH>
            <wp:positionV relativeFrom="paragraph">
              <wp:posOffset>286385</wp:posOffset>
            </wp:positionV>
            <wp:extent cx="3051810" cy="342900"/>
            <wp:effectExtent l="0" t="0" r="0" b="0"/>
            <wp:wrapTight wrapText="bothSides">
              <wp:wrapPolygon edited="0">
                <wp:start x="0" y="0"/>
                <wp:lineTo x="0" y="20400"/>
                <wp:lineTo x="21438" y="20400"/>
                <wp:lineTo x="21438" y="4800"/>
                <wp:lineTo x="43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035" w:rsidRDefault="00205035" w:rsidP="002C30AD">
      <w:pPr>
        <w:spacing w:after="60"/>
        <w:jc w:val="center"/>
        <w:rPr>
          <w:rFonts w:asciiTheme="majorHAnsi" w:hAnsiTheme="majorHAnsi"/>
          <w:color w:val="E36C0A" w:themeColor="accent6" w:themeShade="BF"/>
          <w:sz w:val="24"/>
          <w:szCs w:val="24"/>
        </w:rPr>
      </w:pPr>
    </w:p>
    <w:p w:rsidR="004C47B3" w:rsidRPr="00205035" w:rsidRDefault="004C47B3" w:rsidP="00205035">
      <w:pPr>
        <w:spacing w:before="120" w:after="60"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205035">
        <w:rPr>
          <w:rFonts w:asciiTheme="majorHAnsi" w:hAnsiTheme="majorHAnsi"/>
          <w:b/>
          <w:color w:val="E36C0A" w:themeColor="accent6" w:themeShade="BF"/>
          <w:sz w:val="24"/>
          <w:szCs w:val="24"/>
        </w:rPr>
        <w:t>Nacionalna k</w:t>
      </w:r>
      <w:r w:rsidR="00175752" w:rsidRPr="00205035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onferencija </w:t>
      </w:r>
    </w:p>
    <w:p w:rsidR="004C47B3" w:rsidRPr="00205035" w:rsidRDefault="004C47B3" w:rsidP="002C30AD">
      <w:pPr>
        <w:spacing w:after="60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 w:rsidRPr="00205035">
        <w:rPr>
          <w:rFonts w:asciiTheme="majorHAnsi" w:hAnsiTheme="majorHAnsi"/>
          <w:b/>
          <w:color w:val="0070C0"/>
          <w:sz w:val="28"/>
          <w:szCs w:val="28"/>
        </w:rPr>
        <w:t xml:space="preserve">„Pozorište i škola: </w:t>
      </w:r>
      <w:r w:rsidRPr="00205035">
        <w:rPr>
          <w:rFonts w:asciiTheme="majorHAnsi" w:hAnsiTheme="majorHAnsi"/>
          <w:b/>
          <w:color w:val="0070C0"/>
          <w:sz w:val="28"/>
          <w:szCs w:val="28"/>
        </w:rPr>
        <w:br/>
        <w:t xml:space="preserve">inspiracija, podsticaj, tim“ </w:t>
      </w:r>
    </w:p>
    <w:p w:rsidR="00AC4141" w:rsidRPr="00205035" w:rsidRDefault="004C47B3" w:rsidP="00BC3EA7">
      <w:pPr>
        <w:jc w:val="center"/>
        <w:rPr>
          <w:rFonts w:asciiTheme="majorHAnsi" w:hAnsiTheme="majorHAnsi"/>
          <w:b/>
          <w:caps/>
          <w:color w:val="E36C0A" w:themeColor="accent6" w:themeShade="BF"/>
          <w:sz w:val="24"/>
          <w:szCs w:val="24"/>
        </w:rPr>
      </w:pPr>
      <w:r w:rsidRPr="00205035">
        <w:rPr>
          <w:rFonts w:asciiTheme="majorHAnsi" w:hAnsiTheme="majorHAnsi"/>
          <w:b/>
          <w:color w:val="E36C0A" w:themeColor="accent6" w:themeShade="BF"/>
          <w:sz w:val="24"/>
          <w:szCs w:val="24"/>
        </w:rPr>
        <w:t>2</w:t>
      </w:r>
      <w:r w:rsidR="00EB5A18">
        <w:rPr>
          <w:rFonts w:asciiTheme="majorHAnsi" w:hAnsiTheme="majorHAnsi"/>
          <w:b/>
          <w:color w:val="E36C0A" w:themeColor="accent6" w:themeShade="BF"/>
          <w:sz w:val="24"/>
          <w:szCs w:val="24"/>
        </w:rPr>
        <w:t>4</w:t>
      </w:r>
      <w:r w:rsidR="00BC3EA7" w:rsidRPr="00205035">
        <w:rPr>
          <w:rFonts w:asciiTheme="majorHAnsi" w:hAnsiTheme="majorHAnsi"/>
          <w:b/>
          <w:caps/>
          <w:color w:val="E36C0A" w:themeColor="accent6" w:themeShade="BF"/>
          <w:sz w:val="24"/>
          <w:szCs w:val="24"/>
        </w:rPr>
        <w:t>-</w:t>
      </w:r>
      <w:r w:rsidRPr="00205035">
        <w:rPr>
          <w:rFonts w:asciiTheme="majorHAnsi" w:hAnsiTheme="majorHAnsi"/>
          <w:b/>
          <w:caps/>
          <w:color w:val="E36C0A" w:themeColor="accent6" w:themeShade="BF"/>
          <w:sz w:val="24"/>
          <w:szCs w:val="24"/>
        </w:rPr>
        <w:t>25</w:t>
      </w:r>
      <w:r w:rsidR="00BC3EA7" w:rsidRPr="00205035">
        <w:rPr>
          <w:rFonts w:asciiTheme="majorHAnsi" w:hAnsiTheme="majorHAnsi"/>
          <w:b/>
          <w:caps/>
          <w:color w:val="E36C0A" w:themeColor="accent6" w:themeShade="BF"/>
          <w:sz w:val="24"/>
          <w:szCs w:val="24"/>
        </w:rPr>
        <w:t xml:space="preserve">. </w:t>
      </w:r>
      <w:r w:rsidRPr="00205035">
        <w:rPr>
          <w:rFonts w:asciiTheme="majorHAnsi" w:hAnsiTheme="majorHAnsi"/>
          <w:b/>
          <w:color w:val="E36C0A" w:themeColor="accent6" w:themeShade="BF"/>
          <w:sz w:val="24"/>
          <w:szCs w:val="24"/>
        </w:rPr>
        <w:t>jun</w:t>
      </w:r>
      <w:r w:rsidR="00BC3EA7" w:rsidRPr="00205035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 201</w:t>
      </w:r>
      <w:r w:rsidRPr="00205035">
        <w:rPr>
          <w:rFonts w:asciiTheme="majorHAnsi" w:hAnsiTheme="majorHAnsi"/>
          <w:b/>
          <w:color w:val="E36C0A" w:themeColor="accent6" w:themeShade="BF"/>
          <w:sz w:val="24"/>
          <w:szCs w:val="24"/>
        </w:rPr>
        <w:t>8</w:t>
      </w:r>
      <w:r w:rsidR="00BC3EA7" w:rsidRPr="00205035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. </w:t>
      </w:r>
      <w:r w:rsidR="008332B3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u </w:t>
      </w:r>
      <w:r w:rsidR="00175752" w:rsidRPr="00205035">
        <w:rPr>
          <w:rFonts w:asciiTheme="majorHAnsi" w:hAnsiTheme="majorHAnsi"/>
          <w:b/>
          <w:color w:val="E36C0A" w:themeColor="accent6" w:themeShade="BF"/>
          <w:sz w:val="24"/>
          <w:szCs w:val="24"/>
        </w:rPr>
        <w:t>Beogradu</w:t>
      </w:r>
    </w:p>
    <w:p w:rsidR="00175752" w:rsidRPr="00723C31" w:rsidRDefault="004C47B3" w:rsidP="00E715CB">
      <w:pPr>
        <w:spacing w:after="240"/>
        <w:jc w:val="both"/>
        <w:rPr>
          <w:rStyle w:val="IntenseEmphasis"/>
          <w:rFonts w:asciiTheme="majorHAnsi" w:hAnsiTheme="majorHAnsi"/>
          <w:b w:val="0"/>
          <w:i w:val="0"/>
        </w:rPr>
      </w:pPr>
      <w:r w:rsidRPr="00723C31">
        <w:rPr>
          <w:rStyle w:val="IntenseEmphasis"/>
          <w:rFonts w:asciiTheme="majorHAnsi" w:hAnsiTheme="majorHAnsi"/>
          <w:b w:val="0"/>
          <w:i w:val="0"/>
        </w:rPr>
        <w:t>Četvrta</w:t>
      </w:r>
      <w:r w:rsidR="00175752" w:rsidRPr="00723C31">
        <w:rPr>
          <w:rStyle w:val="IntenseEmphasis"/>
          <w:rFonts w:asciiTheme="majorHAnsi" w:hAnsiTheme="majorHAnsi"/>
          <w:b w:val="0"/>
          <w:i w:val="0"/>
        </w:rPr>
        <w:t xml:space="preserve"> godišnja konferencija o </w:t>
      </w:r>
      <w:r w:rsidRPr="00723C31">
        <w:rPr>
          <w:rStyle w:val="IntenseEmphasis"/>
          <w:rFonts w:asciiTheme="majorHAnsi" w:hAnsiTheme="majorHAnsi"/>
          <w:b w:val="0"/>
          <w:i w:val="0"/>
        </w:rPr>
        <w:t>drami i pozorištu u obrazovanj</w:t>
      </w:r>
      <w:r w:rsidR="00CC47BB">
        <w:rPr>
          <w:rStyle w:val="IntenseEmphasis"/>
          <w:rFonts w:asciiTheme="majorHAnsi" w:hAnsiTheme="majorHAnsi"/>
          <w:b w:val="0"/>
          <w:i w:val="0"/>
        </w:rPr>
        <w:t>u</w:t>
      </w:r>
      <w:r w:rsidRPr="00723C31">
        <w:rPr>
          <w:rStyle w:val="IntenseEmphasis"/>
          <w:rFonts w:asciiTheme="majorHAnsi" w:hAnsiTheme="majorHAnsi"/>
          <w:b w:val="0"/>
          <w:i w:val="0"/>
        </w:rPr>
        <w:t xml:space="preserve"> i vaspitanj</w:t>
      </w:r>
      <w:r w:rsidR="00CC47BB">
        <w:rPr>
          <w:rStyle w:val="IntenseEmphasis"/>
          <w:rFonts w:asciiTheme="majorHAnsi" w:hAnsiTheme="majorHAnsi"/>
          <w:b w:val="0"/>
          <w:i w:val="0"/>
        </w:rPr>
        <w:t>u</w:t>
      </w:r>
      <w:r w:rsidR="00D433EB">
        <w:rPr>
          <w:rStyle w:val="IntenseEmphasis"/>
          <w:rFonts w:asciiTheme="majorHAnsi" w:hAnsiTheme="majorHAnsi"/>
          <w:b w:val="0"/>
          <w:i w:val="0"/>
        </w:rPr>
        <w:t xml:space="preserve"> </w:t>
      </w:r>
      <w:r w:rsidRPr="00723C31">
        <w:rPr>
          <w:rStyle w:val="IntenseEmphasis"/>
          <w:rFonts w:asciiTheme="majorHAnsi" w:hAnsiTheme="majorHAnsi"/>
          <w:b w:val="0"/>
          <w:i w:val="0"/>
        </w:rPr>
        <w:t xml:space="preserve">održaće se </w:t>
      </w:r>
      <w:r w:rsidR="00EB5A18">
        <w:rPr>
          <w:rStyle w:val="IntenseEmphasis"/>
          <w:rFonts w:asciiTheme="majorHAnsi" w:hAnsiTheme="majorHAnsi"/>
          <w:b w:val="0"/>
          <w:i w:val="0"/>
        </w:rPr>
        <w:t>u nedelju i ponedeljak</w:t>
      </w:r>
      <w:r w:rsidR="00583A00">
        <w:rPr>
          <w:rStyle w:val="IntenseEmphasis"/>
          <w:rFonts w:asciiTheme="majorHAnsi" w:hAnsiTheme="majorHAnsi"/>
          <w:b w:val="0"/>
          <w:i w:val="0"/>
        </w:rPr>
        <w:t>,</w:t>
      </w:r>
      <w:r w:rsidR="00D433EB">
        <w:rPr>
          <w:rStyle w:val="IntenseEmphasis"/>
          <w:rFonts w:asciiTheme="majorHAnsi" w:hAnsiTheme="majorHAnsi"/>
          <w:b w:val="0"/>
          <w:i w:val="0"/>
        </w:rPr>
        <w:t xml:space="preserve"> </w:t>
      </w:r>
      <w:r w:rsidRPr="00723C31">
        <w:rPr>
          <w:rStyle w:val="IntenseEmphasis"/>
          <w:rFonts w:asciiTheme="majorHAnsi" w:hAnsiTheme="majorHAnsi"/>
          <w:b w:val="0"/>
          <w:i w:val="0"/>
        </w:rPr>
        <w:t>2</w:t>
      </w:r>
      <w:r w:rsidR="00EB5A18">
        <w:rPr>
          <w:rStyle w:val="IntenseEmphasis"/>
          <w:rFonts w:asciiTheme="majorHAnsi" w:hAnsiTheme="majorHAnsi"/>
          <w:b w:val="0"/>
          <w:i w:val="0"/>
        </w:rPr>
        <w:t>4</w:t>
      </w:r>
      <w:r w:rsidR="00583A00">
        <w:rPr>
          <w:rStyle w:val="IntenseEmphasis"/>
          <w:rFonts w:asciiTheme="majorHAnsi" w:hAnsiTheme="majorHAnsi"/>
          <w:b w:val="0"/>
          <w:i w:val="0"/>
        </w:rPr>
        <w:t>-</w:t>
      </w:r>
      <w:r w:rsidRPr="00723C31">
        <w:rPr>
          <w:rStyle w:val="IntenseEmphasis"/>
          <w:rFonts w:asciiTheme="majorHAnsi" w:hAnsiTheme="majorHAnsi"/>
          <w:b w:val="0"/>
          <w:i w:val="0"/>
        </w:rPr>
        <w:t>25. juna u Beogradu. Konferenciju</w:t>
      </w:r>
      <w:r w:rsidR="00D433EB">
        <w:rPr>
          <w:rStyle w:val="IntenseEmphasis"/>
          <w:rFonts w:asciiTheme="majorHAnsi" w:hAnsiTheme="majorHAnsi"/>
          <w:b w:val="0"/>
          <w:i w:val="0"/>
        </w:rPr>
        <w:t xml:space="preserve"> </w:t>
      </w:r>
      <w:r w:rsidR="00175752" w:rsidRPr="00723C31">
        <w:rPr>
          <w:rStyle w:val="IntenseEmphasis"/>
          <w:rFonts w:asciiTheme="majorHAnsi" w:hAnsiTheme="majorHAnsi"/>
          <w:b w:val="0"/>
          <w:i w:val="0"/>
        </w:rPr>
        <w:t xml:space="preserve">organizuju umetničko udruženje </w:t>
      </w:r>
      <w:r w:rsidR="00BF2EEF" w:rsidRPr="00723C31">
        <w:rPr>
          <w:rStyle w:val="IntenseEmphasis"/>
          <w:rFonts w:asciiTheme="majorHAnsi" w:hAnsiTheme="majorHAnsi"/>
          <w:b w:val="0"/>
          <w:i w:val="0"/>
        </w:rPr>
        <w:t>BAZAART</w:t>
      </w:r>
      <w:r w:rsidR="00175752" w:rsidRPr="00723C31">
        <w:rPr>
          <w:rStyle w:val="IntenseEmphasis"/>
          <w:rFonts w:asciiTheme="majorHAnsi" w:hAnsiTheme="majorHAnsi"/>
          <w:b w:val="0"/>
          <w:i w:val="0"/>
        </w:rPr>
        <w:t xml:space="preserve"> i partneri:</w:t>
      </w:r>
      <w:r w:rsidR="00BF2EEF" w:rsidRPr="00723C31">
        <w:rPr>
          <w:rStyle w:val="IntenseEmphasis"/>
          <w:rFonts w:asciiTheme="majorHAnsi" w:hAnsiTheme="majorHAnsi"/>
          <w:b w:val="0"/>
          <w:i w:val="0"/>
        </w:rPr>
        <w:t xml:space="preserve"> M</w:t>
      </w:r>
      <w:r w:rsidR="00175752" w:rsidRPr="00723C31">
        <w:rPr>
          <w:rStyle w:val="IntenseEmphasis"/>
          <w:rFonts w:asciiTheme="majorHAnsi" w:hAnsiTheme="majorHAnsi"/>
          <w:b w:val="0"/>
          <w:i w:val="0"/>
        </w:rPr>
        <w:t>alo pozorište „</w:t>
      </w:r>
      <w:r w:rsidR="00BF2EEF" w:rsidRPr="00723C31">
        <w:rPr>
          <w:rStyle w:val="IntenseEmphasis"/>
          <w:rFonts w:asciiTheme="majorHAnsi" w:hAnsiTheme="majorHAnsi"/>
          <w:b w:val="0"/>
          <w:i w:val="0"/>
        </w:rPr>
        <w:t>Duško Radović</w:t>
      </w:r>
      <w:r w:rsidR="00175752" w:rsidRPr="00723C31">
        <w:rPr>
          <w:rStyle w:val="IntenseEmphasis"/>
          <w:rFonts w:asciiTheme="majorHAnsi" w:hAnsiTheme="majorHAnsi"/>
          <w:b w:val="0"/>
          <w:i w:val="0"/>
        </w:rPr>
        <w:t>“</w:t>
      </w:r>
      <w:r w:rsidR="00BF2EEF" w:rsidRPr="00723C31">
        <w:rPr>
          <w:rStyle w:val="IntenseEmphasis"/>
          <w:rFonts w:asciiTheme="majorHAnsi" w:hAnsiTheme="majorHAnsi"/>
          <w:b w:val="0"/>
          <w:i w:val="0"/>
        </w:rPr>
        <w:t xml:space="preserve">, </w:t>
      </w:r>
      <w:r w:rsidRPr="00723C31">
        <w:rPr>
          <w:rStyle w:val="IntenseEmphasis"/>
          <w:rFonts w:asciiTheme="majorHAnsi" w:hAnsiTheme="majorHAnsi"/>
          <w:b w:val="0"/>
          <w:i w:val="0"/>
        </w:rPr>
        <w:t xml:space="preserve">Udruženje dramskih umetnika Srbije, ASITEŽ Srbija i </w:t>
      </w:r>
      <w:r w:rsidR="00175752" w:rsidRPr="00723C31">
        <w:rPr>
          <w:rStyle w:val="IntenseEmphasis"/>
          <w:rFonts w:asciiTheme="majorHAnsi" w:hAnsiTheme="majorHAnsi"/>
          <w:b w:val="0"/>
          <w:i w:val="0"/>
        </w:rPr>
        <w:t xml:space="preserve">Centar za dramu u edukaciji i umetnosti </w:t>
      </w:r>
      <w:r w:rsidR="00BF2EEF" w:rsidRPr="00723C31">
        <w:rPr>
          <w:rStyle w:val="IntenseEmphasis"/>
          <w:rFonts w:asciiTheme="majorHAnsi" w:hAnsiTheme="majorHAnsi"/>
          <w:b w:val="0"/>
          <w:i w:val="0"/>
        </w:rPr>
        <w:t>CEDEUM</w:t>
      </w:r>
      <w:r w:rsidR="00175752" w:rsidRPr="00723C31">
        <w:rPr>
          <w:rStyle w:val="IntenseEmphasis"/>
          <w:rFonts w:asciiTheme="majorHAnsi" w:hAnsiTheme="majorHAnsi"/>
          <w:b w:val="0"/>
          <w:i w:val="0"/>
        </w:rPr>
        <w:t xml:space="preserve">. Konferencija </w:t>
      </w:r>
      <w:r w:rsidR="00E4168F" w:rsidRPr="00723C31">
        <w:rPr>
          <w:rStyle w:val="IntenseEmphasis"/>
          <w:rFonts w:asciiTheme="majorHAnsi" w:hAnsiTheme="majorHAnsi"/>
          <w:b w:val="0"/>
          <w:i w:val="0"/>
        </w:rPr>
        <w:t xml:space="preserve">okuplja </w:t>
      </w:r>
      <w:r w:rsidR="00175752" w:rsidRPr="00723C31">
        <w:rPr>
          <w:rStyle w:val="IntenseEmphasis"/>
          <w:rFonts w:asciiTheme="majorHAnsi" w:hAnsiTheme="majorHAnsi"/>
          <w:b w:val="0"/>
          <w:i w:val="0"/>
        </w:rPr>
        <w:t xml:space="preserve">izlagače i učesnike iz </w:t>
      </w:r>
      <w:r w:rsidRPr="00723C31">
        <w:rPr>
          <w:rStyle w:val="IntenseEmphasis"/>
          <w:rFonts w:asciiTheme="majorHAnsi" w:hAnsiTheme="majorHAnsi"/>
          <w:b w:val="0"/>
          <w:i w:val="0"/>
        </w:rPr>
        <w:t xml:space="preserve">Srbije, </w:t>
      </w:r>
      <w:r w:rsidR="00175752" w:rsidRPr="00723C31">
        <w:rPr>
          <w:rStyle w:val="IntenseEmphasis"/>
          <w:rFonts w:asciiTheme="majorHAnsi" w:hAnsiTheme="majorHAnsi"/>
          <w:b w:val="0"/>
          <w:i w:val="0"/>
        </w:rPr>
        <w:t>regiona</w:t>
      </w:r>
      <w:r w:rsidRPr="00723C31">
        <w:rPr>
          <w:rStyle w:val="IntenseEmphasis"/>
          <w:rFonts w:asciiTheme="majorHAnsi" w:hAnsiTheme="majorHAnsi"/>
          <w:b w:val="0"/>
          <w:i w:val="0"/>
        </w:rPr>
        <w:t xml:space="preserve"> i Evrope</w:t>
      </w:r>
      <w:r w:rsidR="00175752" w:rsidRPr="00723C31">
        <w:rPr>
          <w:rStyle w:val="IntenseEmphasis"/>
          <w:rFonts w:asciiTheme="majorHAnsi" w:hAnsiTheme="majorHAnsi"/>
          <w:b w:val="0"/>
          <w:i w:val="0"/>
        </w:rPr>
        <w:t xml:space="preserve">. </w:t>
      </w:r>
    </w:p>
    <w:p w:rsidR="004C47B3" w:rsidRPr="00205035" w:rsidRDefault="004C47B3" w:rsidP="00205035">
      <w:pPr>
        <w:shd w:val="clear" w:color="auto" w:fill="E1E8F7"/>
        <w:jc w:val="both"/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</w:pPr>
      <w:r w:rsidRPr="00205035"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  <w:t xml:space="preserve">Pozorište i škola: inspiracija, podsticaj, tim </w:t>
      </w:r>
    </w:p>
    <w:p w:rsidR="004C47B3" w:rsidRDefault="004C47B3" w:rsidP="00B32712">
      <w:pPr>
        <w:spacing w:after="80"/>
        <w:jc w:val="both"/>
        <w:rPr>
          <w:rFonts w:asciiTheme="majorHAnsi" w:hAnsiTheme="majorHAnsi"/>
        </w:rPr>
      </w:pPr>
      <w:r w:rsidRPr="004C47B3">
        <w:rPr>
          <w:rFonts w:asciiTheme="majorHAnsi" w:hAnsiTheme="majorHAnsi"/>
        </w:rPr>
        <w:t xml:space="preserve">Ovogodišnja konferencija fokusira se na </w:t>
      </w:r>
      <w:r w:rsidRPr="00583A00">
        <w:rPr>
          <w:rFonts w:asciiTheme="majorHAnsi" w:hAnsiTheme="majorHAnsi"/>
          <w:b/>
        </w:rPr>
        <w:t>saradnju pozorišta i škole</w:t>
      </w:r>
      <w:r w:rsidRPr="004C47B3">
        <w:rPr>
          <w:rFonts w:asciiTheme="majorHAnsi" w:hAnsiTheme="majorHAnsi"/>
        </w:rPr>
        <w:t xml:space="preserve">, dve stožerne institucije u </w:t>
      </w:r>
      <w:r>
        <w:rPr>
          <w:rFonts w:asciiTheme="majorHAnsi" w:hAnsiTheme="majorHAnsi"/>
        </w:rPr>
        <w:t xml:space="preserve">odrastanju mladih generacija, kroz niz pitanja: </w:t>
      </w:r>
    </w:p>
    <w:p w:rsidR="004D22E5" w:rsidRPr="00205035" w:rsidRDefault="004D22E5" w:rsidP="00B32712">
      <w:pPr>
        <w:shd w:val="clear" w:color="auto" w:fill="FFFFFF"/>
        <w:spacing w:after="20" w:line="300" w:lineRule="atLeast"/>
        <w:textAlignment w:val="baseline"/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</w:pP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Da li mladi </w:t>
      </w:r>
      <w:r w:rsidRPr="00205035">
        <w:rPr>
          <w:rFonts w:asciiTheme="majorHAnsi" w:eastAsia="Times New Roman" w:hAnsiTheme="majorHAnsi" w:cs="Arial"/>
          <w:b/>
          <w:bCs/>
          <w:color w:val="E36C0A" w:themeColor="accent6" w:themeShade="BF"/>
          <w:bdr w:val="none" w:sz="0" w:space="0" w:color="auto" w:frame="1"/>
        </w:rPr>
        <w:t>idu u pozorište</w:t>
      </w: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? </w:t>
      </w:r>
    </w:p>
    <w:p w:rsidR="004D22E5" w:rsidRPr="00205035" w:rsidRDefault="004D22E5" w:rsidP="00B32712">
      <w:pPr>
        <w:shd w:val="clear" w:color="auto" w:fill="FFFFFF"/>
        <w:spacing w:after="20" w:line="300" w:lineRule="atLeast"/>
        <w:ind w:firstLine="720"/>
        <w:textAlignment w:val="baseline"/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</w:pP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Zašto </w:t>
      </w:r>
      <w:r w:rsidRPr="00205035">
        <w:rPr>
          <w:rFonts w:asciiTheme="majorHAnsi" w:eastAsia="Times New Roman" w:hAnsiTheme="majorHAnsi" w:cs="Arial"/>
          <w:b/>
          <w:bCs/>
          <w:color w:val="E36C0A" w:themeColor="accent6" w:themeShade="BF"/>
          <w:bdr w:val="none" w:sz="0" w:space="0" w:color="auto" w:frame="1"/>
        </w:rPr>
        <w:t xml:space="preserve">treba da idu </w:t>
      </w: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u pozorište? </w:t>
      </w:r>
    </w:p>
    <w:p w:rsidR="004D22E5" w:rsidRPr="00205035" w:rsidRDefault="004D22E5" w:rsidP="00B32712">
      <w:pPr>
        <w:shd w:val="clear" w:color="auto" w:fill="FFFFFF"/>
        <w:spacing w:after="20" w:line="300" w:lineRule="atLeast"/>
        <w:ind w:left="720" w:firstLine="720"/>
        <w:textAlignment w:val="baseline"/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</w:pP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Šta činimo da im </w:t>
      </w:r>
      <w:r w:rsidRPr="00205035">
        <w:rPr>
          <w:rFonts w:asciiTheme="majorHAnsi" w:eastAsia="Times New Roman" w:hAnsiTheme="majorHAnsi" w:cs="Arial"/>
          <w:b/>
          <w:bCs/>
          <w:color w:val="E36C0A" w:themeColor="accent6" w:themeShade="BF"/>
          <w:bdr w:val="none" w:sz="0" w:space="0" w:color="auto" w:frame="1"/>
        </w:rPr>
        <w:t>pozorište približimo</w:t>
      </w: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? </w:t>
      </w:r>
    </w:p>
    <w:p w:rsidR="004D22E5" w:rsidRPr="00205035" w:rsidRDefault="004D22E5" w:rsidP="002C30AD">
      <w:pPr>
        <w:shd w:val="clear" w:color="auto" w:fill="FFFFFF"/>
        <w:spacing w:after="40" w:line="300" w:lineRule="atLeast"/>
        <w:ind w:left="1440" w:firstLine="720"/>
        <w:textAlignment w:val="baseline"/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</w:pP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Zašto je važno da </w:t>
      </w:r>
      <w:r w:rsidRPr="00205035">
        <w:rPr>
          <w:rFonts w:asciiTheme="majorHAnsi" w:eastAsia="Times New Roman" w:hAnsiTheme="majorHAnsi" w:cs="Arial"/>
          <w:b/>
          <w:bCs/>
          <w:color w:val="E36C0A" w:themeColor="accent6" w:themeShade="BF"/>
          <w:bdr w:val="none" w:sz="0" w:space="0" w:color="auto" w:frame="1"/>
        </w:rPr>
        <w:t>u školi postoji pozorište</w:t>
      </w: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? </w:t>
      </w:r>
    </w:p>
    <w:p w:rsidR="004D22E5" w:rsidRPr="00205035" w:rsidRDefault="004D22E5" w:rsidP="00583A00">
      <w:pPr>
        <w:shd w:val="clear" w:color="auto" w:fill="FFEBB3"/>
        <w:spacing w:after="80" w:line="300" w:lineRule="atLeast"/>
        <w:textAlignment w:val="baseline"/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</w:pP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Šta </w:t>
      </w:r>
      <w:r w:rsidRPr="00583A00">
        <w:rPr>
          <w:rFonts w:asciiTheme="majorHAnsi" w:eastAsia="Times New Roman" w:hAnsiTheme="majorHAnsi" w:cs="Arial"/>
          <w:b/>
          <w:bCs/>
          <w:color w:val="C00000"/>
          <w:bdr w:val="none" w:sz="0" w:space="0" w:color="auto" w:frame="1"/>
        </w:rPr>
        <w:t>pozorište može da pruži školi</w:t>
      </w: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, a šta </w:t>
      </w:r>
      <w:r w:rsidRPr="00583A00">
        <w:rPr>
          <w:rFonts w:asciiTheme="majorHAnsi" w:eastAsia="Times New Roman" w:hAnsiTheme="majorHAnsi" w:cs="Arial"/>
          <w:b/>
          <w:bCs/>
          <w:color w:val="C00000"/>
          <w:bdr w:val="none" w:sz="0" w:space="0" w:color="auto" w:frame="1"/>
        </w:rPr>
        <w:t>škola može da ponudi pozorištu</w:t>
      </w: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? </w:t>
      </w:r>
    </w:p>
    <w:p w:rsidR="004D22E5" w:rsidRPr="00205035" w:rsidRDefault="004D22E5" w:rsidP="00B32712">
      <w:pPr>
        <w:shd w:val="clear" w:color="auto" w:fill="FFFFFF"/>
        <w:spacing w:after="20" w:line="300" w:lineRule="atLeast"/>
        <w:ind w:firstLine="720"/>
        <w:textAlignment w:val="baseline"/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</w:pP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Da li pozorište i škola </w:t>
      </w:r>
      <w:r w:rsidRPr="00205035">
        <w:rPr>
          <w:rFonts w:asciiTheme="majorHAnsi" w:eastAsia="Times New Roman" w:hAnsiTheme="majorHAnsi" w:cs="Arial"/>
          <w:b/>
          <w:bCs/>
          <w:smallCaps/>
          <w:color w:val="E36C0A" w:themeColor="accent6" w:themeShade="BF"/>
          <w:spacing w:val="10"/>
          <w:sz w:val="24"/>
          <w:szCs w:val="24"/>
          <w:bdr w:val="none" w:sz="0" w:space="0" w:color="auto" w:frame="1"/>
        </w:rPr>
        <w:t>zaista sarađuju</w:t>
      </w:r>
      <w:r w:rsidRPr="00205035">
        <w:rPr>
          <w:rFonts w:asciiTheme="majorHAnsi" w:eastAsia="Times New Roman" w:hAnsiTheme="majorHAnsi" w:cs="Arial"/>
          <w:b/>
          <w:bCs/>
          <w:color w:val="0070C0"/>
          <w:spacing w:val="10"/>
          <w:bdr w:val="none" w:sz="0" w:space="0" w:color="auto" w:frame="1"/>
        </w:rPr>
        <w:t>?</w:t>
      </w:r>
    </w:p>
    <w:p w:rsidR="004D22E5" w:rsidRPr="00723C31" w:rsidRDefault="004D22E5" w:rsidP="004D22E5">
      <w:pPr>
        <w:shd w:val="clear" w:color="auto" w:fill="FFFFFF"/>
        <w:spacing w:after="80" w:line="300" w:lineRule="atLeast"/>
        <w:ind w:firstLine="720"/>
        <w:textAlignment w:val="baseline"/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</w:pP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Može li </w:t>
      </w:r>
      <w:r w:rsidRPr="00205035">
        <w:rPr>
          <w:rFonts w:asciiTheme="majorHAnsi" w:eastAsia="Times New Roman" w:hAnsiTheme="majorHAnsi" w:cs="Arial"/>
          <w:b/>
          <w:bCs/>
          <w:color w:val="E36C0A" w:themeColor="accent6" w:themeShade="BF"/>
          <w:bdr w:val="none" w:sz="0" w:space="0" w:color="auto" w:frame="1"/>
        </w:rPr>
        <w:t>bolje</w:t>
      </w: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, </w:t>
      </w:r>
      <w:r w:rsidRPr="00205035">
        <w:rPr>
          <w:rFonts w:asciiTheme="majorHAnsi" w:eastAsia="Times New Roman" w:hAnsiTheme="majorHAnsi" w:cs="Arial"/>
          <w:b/>
          <w:bCs/>
          <w:color w:val="A85008"/>
          <w:bdr w:val="none" w:sz="0" w:space="0" w:color="auto" w:frame="1"/>
        </w:rPr>
        <w:t>bliže</w:t>
      </w: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 xml:space="preserve">, </w:t>
      </w:r>
      <w:r w:rsidRPr="00205035">
        <w:rPr>
          <w:rFonts w:asciiTheme="majorHAnsi" w:eastAsia="Times New Roman" w:hAnsiTheme="majorHAnsi" w:cs="Arial"/>
          <w:b/>
          <w:bCs/>
          <w:color w:val="C00000"/>
          <w:bdr w:val="none" w:sz="0" w:space="0" w:color="auto" w:frame="1"/>
        </w:rPr>
        <w:t xml:space="preserve">življe </w:t>
      </w:r>
      <w:r w:rsidRPr="00205035">
        <w:rPr>
          <w:rFonts w:asciiTheme="majorHAnsi" w:eastAsia="Times New Roman" w:hAnsiTheme="majorHAnsi" w:cs="Arial"/>
          <w:b/>
          <w:bCs/>
          <w:color w:val="0070C0"/>
          <w:bdr w:val="none" w:sz="0" w:space="0" w:color="auto" w:frame="1"/>
        </w:rPr>
        <w:t>– i kako?</w:t>
      </w:r>
    </w:p>
    <w:p w:rsidR="004C47B3" w:rsidRDefault="004D22E5" w:rsidP="00205035">
      <w:pPr>
        <w:spacing w:before="240" w:after="120"/>
        <w:jc w:val="both"/>
        <w:rPr>
          <w:rFonts w:asciiTheme="majorHAnsi" w:hAnsiTheme="majorHAnsi"/>
        </w:rPr>
      </w:pPr>
      <w:r w:rsidRPr="00583A00">
        <w:rPr>
          <w:rFonts w:asciiTheme="majorHAnsi" w:hAnsiTheme="majorHAnsi"/>
          <w:b/>
        </w:rPr>
        <w:t>Cilj</w:t>
      </w:r>
      <w:r>
        <w:rPr>
          <w:rFonts w:asciiTheme="majorHAnsi" w:hAnsiTheme="majorHAnsi"/>
        </w:rPr>
        <w:t xml:space="preserve"> konferencije je </w:t>
      </w:r>
      <w:r w:rsidR="004C47B3">
        <w:rPr>
          <w:rFonts w:asciiTheme="majorHAnsi" w:hAnsiTheme="majorHAnsi"/>
        </w:rPr>
        <w:t xml:space="preserve">da </w:t>
      </w:r>
      <w:r>
        <w:rPr>
          <w:rFonts w:asciiTheme="majorHAnsi" w:hAnsiTheme="majorHAnsi"/>
        </w:rPr>
        <w:t xml:space="preserve">omogući </w:t>
      </w:r>
      <w:r w:rsidR="001D0C40">
        <w:rPr>
          <w:rFonts w:asciiTheme="majorHAnsi" w:hAnsiTheme="majorHAnsi"/>
        </w:rPr>
        <w:t xml:space="preserve">nastavnicima i umetnicima </w:t>
      </w:r>
      <w:r>
        <w:rPr>
          <w:rFonts w:asciiTheme="majorHAnsi" w:hAnsiTheme="majorHAnsi"/>
        </w:rPr>
        <w:t xml:space="preserve">da pojačaju saradnju i </w:t>
      </w:r>
      <w:r w:rsidR="004C47B3">
        <w:rPr>
          <w:rFonts w:asciiTheme="majorHAnsi" w:hAnsiTheme="majorHAnsi"/>
        </w:rPr>
        <w:t>uče jedn</w:t>
      </w:r>
      <w:r w:rsidR="00723C31">
        <w:rPr>
          <w:rFonts w:asciiTheme="majorHAnsi" w:hAnsiTheme="majorHAnsi"/>
        </w:rPr>
        <w:t>i</w:t>
      </w:r>
      <w:r w:rsidR="004C47B3">
        <w:rPr>
          <w:rFonts w:asciiTheme="majorHAnsi" w:hAnsiTheme="majorHAnsi"/>
        </w:rPr>
        <w:t xml:space="preserve"> od drug</w:t>
      </w:r>
      <w:r w:rsidR="00723C31">
        <w:rPr>
          <w:rFonts w:asciiTheme="majorHAnsi" w:hAnsiTheme="majorHAnsi"/>
        </w:rPr>
        <w:t>ih</w:t>
      </w:r>
      <w:r>
        <w:rPr>
          <w:rFonts w:asciiTheme="majorHAnsi" w:hAnsiTheme="majorHAnsi"/>
        </w:rPr>
        <w:t>.</w:t>
      </w:r>
    </w:p>
    <w:p w:rsidR="00723C31" w:rsidRDefault="00723C31" w:rsidP="00583A00">
      <w:pPr>
        <w:spacing w:before="120" w:after="120"/>
        <w:ind w:left="1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nacrtu </w:t>
      </w:r>
      <w:r w:rsidRPr="00723C31">
        <w:rPr>
          <w:rFonts w:asciiTheme="majorHAnsi" w:hAnsiTheme="majorHAnsi"/>
          <w:i/>
        </w:rPr>
        <w:t>Strategije razvoja kulture u Republici Srbiji do 2020</w:t>
      </w:r>
      <w:r>
        <w:rPr>
          <w:rFonts w:asciiTheme="majorHAnsi" w:hAnsiTheme="majorHAnsi"/>
        </w:rPr>
        <w:t>.</w:t>
      </w:r>
      <w:r w:rsidR="002C30A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saradnj</w:t>
      </w:r>
      <w:r w:rsidR="002C30AD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kulture i obrazovanja </w:t>
      </w:r>
      <w:r w:rsidRPr="00723C31">
        <w:rPr>
          <w:rFonts w:asciiTheme="majorHAnsi" w:hAnsiTheme="majorHAnsi"/>
        </w:rPr>
        <w:t>svrstana je među</w:t>
      </w:r>
      <w:r>
        <w:rPr>
          <w:rFonts w:asciiTheme="majorHAnsi" w:hAnsiTheme="majorHAnsi"/>
        </w:rPr>
        <w:t xml:space="preserve"> prioritetne</w:t>
      </w:r>
      <w:r w:rsidR="00D433EB">
        <w:rPr>
          <w:rFonts w:asciiTheme="majorHAnsi" w:hAnsiTheme="majorHAnsi"/>
        </w:rPr>
        <w:t xml:space="preserve"> </w:t>
      </w:r>
      <w:r w:rsidR="002C30AD" w:rsidRPr="00723C31">
        <w:rPr>
          <w:rFonts w:asciiTheme="majorHAnsi" w:hAnsiTheme="majorHAnsi"/>
        </w:rPr>
        <w:t>oblast</w:t>
      </w:r>
      <w:r w:rsidR="002C30AD">
        <w:rPr>
          <w:rFonts w:asciiTheme="majorHAnsi" w:hAnsiTheme="majorHAnsi"/>
        </w:rPr>
        <w:t>i</w:t>
      </w:r>
      <w:r w:rsidR="002C30AD" w:rsidRPr="00723C31">
        <w:rPr>
          <w:rFonts w:asciiTheme="majorHAnsi" w:hAnsiTheme="majorHAnsi"/>
        </w:rPr>
        <w:t xml:space="preserve"> kulturnog razvoja</w:t>
      </w:r>
      <w:r>
        <w:rPr>
          <w:rFonts w:asciiTheme="majorHAnsi" w:hAnsiTheme="majorHAnsi"/>
        </w:rPr>
        <w:t xml:space="preserve">, jer se kroz </w:t>
      </w:r>
      <w:r w:rsidR="00B32712">
        <w:rPr>
          <w:rFonts w:asciiTheme="majorHAnsi" w:hAnsiTheme="majorHAnsi"/>
        </w:rPr>
        <w:t>njihovu</w:t>
      </w:r>
      <w:r>
        <w:rPr>
          <w:rFonts w:asciiTheme="majorHAnsi" w:hAnsiTheme="majorHAnsi"/>
        </w:rPr>
        <w:t xml:space="preserve"> saradnju </w:t>
      </w:r>
      <w:r w:rsidRPr="00723C31">
        <w:rPr>
          <w:rFonts w:asciiTheme="majorHAnsi" w:hAnsiTheme="majorHAnsi"/>
        </w:rPr>
        <w:t>ostvaruju razvojni ciljevi društva (SRKS, 8)</w:t>
      </w:r>
      <w:r w:rsidRPr="00723C31">
        <w:rPr>
          <w:rFonts w:asciiTheme="majorHAnsi" w:hAnsiTheme="majorHAnsi"/>
          <w:vertAlign w:val="superscript"/>
        </w:rPr>
        <w:footnoteReference w:id="2"/>
      </w:r>
      <w:r w:rsidRPr="00723C31">
        <w:rPr>
          <w:rFonts w:asciiTheme="majorHAnsi" w:hAnsiTheme="majorHAnsi"/>
        </w:rPr>
        <w:t xml:space="preserve">. Nacrt </w:t>
      </w:r>
      <w:r w:rsidRPr="00CC47BB">
        <w:rPr>
          <w:rFonts w:asciiTheme="majorHAnsi" w:hAnsiTheme="majorHAnsi"/>
          <w:i/>
        </w:rPr>
        <w:t>Strategije</w:t>
      </w:r>
      <w:r w:rsidRPr="00723C31">
        <w:rPr>
          <w:rFonts w:asciiTheme="majorHAnsi" w:hAnsiTheme="majorHAnsi"/>
        </w:rPr>
        <w:t xml:space="preserve"> prepoznaje da kultura može pomoći poboljšanju rezultata obrazovanja i preporučuje „uspostavljanje i razvoj planske i sistemske saradnje između škola i kulturnih institucija“ kroz povezivanje resursa, iskustva i znanja</w:t>
      </w:r>
      <w:r w:rsidR="00D433EB">
        <w:rPr>
          <w:rFonts w:asciiTheme="majorHAnsi" w:hAnsiTheme="majorHAnsi"/>
        </w:rPr>
        <w:t xml:space="preserve"> </w:t>
      </w:r>
      <w:r w:rsidR="002C30AD" w:rsidRPr="00723C31">
        <w:rPr>
          <w:rFonts w:asciiTheme="majorHAnsi" w:hAnsiTheme="majorHAnsi"/>
        </w:rPr>
        <w:t>(ibid, 11)</w:t>
      </w:r>
      <w:r w:rsidRPr="00723C31">
        <w:rPr>
          <w:rFonts w:asciiTheme="majorHAnsi" w:hAnsiTheme="majorHAnsi"/>
        </w:rPr>
        <w:t xml:space="preserve">. </w:t>
      </w:r>
    </w:p>
    <w:p w:rsidR="00B32712" w:rsidRPr="00F24569" w:rsidRDefault="00B32712" w:rsidP="00583A00">
      <w:pPr>
        <w:spacing w:before="120" w:after="120"/>
        <w:ind w:left="180"/>
        <w:jc w:val="both"/>
        <w:rPr>
          <w:rFonts w:asciiTheme="majorHAnsi" w:hAnsiTheme="majorHAnsi"/>
        </w:rPr>
      </w:pPr>
      <w:r w:rsidRPr="00B32712">
        <w:rPr>
          <w:rFonts w:asciiTheme="majorHAnsi" w:hAnsiTheme="majorHAnsi"/>
          <w:i/>
        </w:rPr>
        <w:t>Strategija razvoja obrazovanja</w:t>
      </w:r>
      <w:r>
        <w:rPr>
          <w:rFonts w:asciiTheme="majorHAnsi" w:hAnsiTheme="majorHAnsi"/>
          <w:i/>
        </w:rPr>
        <w:t xml:space="preserve"> 2020+</w:t>
      </w:r>
      <w:r>
        <w:rPr>
          <w:rFonts w:asciiTheme="majorHAnsi" w:hAnsiTheme="majorHAnsi"/>
        </w:rPr>
        <w:t xml:space="preserve"> takođe snažno preporučuje saradnju obrazovanja i kulture, prepoznajući u toj vezi jaku podršku za </w:t>
      </w:r>
      <w:r w:rsidR="00D86714">
        <w:rPr>
          <w:rFonts w:asciiTheme="majorHAnsi" w:hAnsiTheme="majorHAnsi"/>
        </w:rPr>
        <w:t xml:space="preserve">razvoj </w:t>
      </w:r>
      <w:r>
        <w:rPr>
          <w:rFonts w:asciiTheme="majorHAnsi" w:hAnsiTheme="majorHAnsi"/>
        </w:rPr>
        <w:t>reformisan</w:t>
      </w:r>
      <w:r w:rsidR="00D86714">
        <w:rPr>
          <w:rFonts w:asciiTheme="majorHAnsi" w:hAnsiTheme="majorHAnsi"/>
        </w:rPr>
        <w:t>og</w:t>
      </w:r>
      <w:r>
        <w:rPr>
          <w:rFonts w:asciiTheme="majorHAnsi" w:hAnsiTheme="majorHAnsi"/>
        </w:rPr>
        <w:t xml:space="preserve"> sistema obrazovanja i vaspitanja.  </w:t>
      </w:r>
    </w:p>
    <w:p w:rsidR="00E230B0" w:rsidRPr="00723C31" w:rsidRDefault="00E230B0" w:rsidP="00B3271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723C31">
        <w:rPr>
          <w:rFonts w:asciiTheme="majorHAnsi" w:hAnsiTheme="majorHAnsi"/>
          <w:sz w:val="21"/>
          <w:szCs w:val="21"/>
        </w:rPr>
        <w:t xml:space="preserve">U praksi, to znači mnogo toga: </w:t>
      </w:r>
    </w:p>
    <w:p w:rsidR="00E230B0" w:rsidRPr="00205035" w:rsidRDefault="00E230B0" w:rsidP="00E230B0">
      <w:pPr>
        <w:pStyle w:val="ListParagraph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sz w:val="21"/>
          <w:szCs w:val="21"/>
        </w:rPr>
      </w:pPr>
      <w:r w:rsidRPr="00205035">
        <w:rPr>
          <w:rFonts w:asciiTheme="majorHAnsi" w:hAnsiTheme="majorHAnsi"/>
          <w:sz w:val="21"/>
          <w:szCs w:val="21"/>
        </w:rPr>
        <w:t xml:space="preserve">škola, u saradnji sa pozorištem ili nezavisno, treba da pripremi učenike za estetski doživljaj i da im pomogne da estetsko iskustvo obrade i ugrade kao spoznaju i uvid; </w:t>
      </w:r>
    </w:p>
    <w:p w:rsidR="00E230B0" w:rsidRPr="00205035" w:rsidRDefault="00E230B0" w:rsidP="00E230B0">
      <w:pPr>
        <w:pStyle w:val="ListParagraph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sz w:val="21"/>
          <w:szCs w:val="21"/>
        </w:rPr>
      </w:pPr>
      <w:r w:rsidRPr="00205035">
        <w:rPr>
          <w:rFonts w:asciiTheme="majorHAnsi" w:hAnsiTheme="majorHAnsi"/>
          <w:sz w:val="21"/>
          <w:szCs w:val="21"/>
        </w:rPr>
        <w:t xml:space="preserve">pozorište može da nauči od škole kako se vode obrazovne aktivnosti i razvije </w:t>
      </w:r>
      <w:r w:rsidR="002C30AD" w:rsidRPr="00205035">
        <w:rPr>
          <w:rFonts w:asciiTheme="majorHAnsi" w:hAnsiTheme="majorHAnsi"/>
          <w:sz w:val="21"/>
          <w:szCs w:val="21"/>
        </w:rPr>
        <w:t xml:space="preserve">edukativne </w:t>
      </w:r>
      <w:r w:rsidRPr="00205035">
        <w:rPr>
          <w:rFonts w:asciiTheme="majorHAnsi" w:hAnsiTheme="majorHAnsi"/>
          <w:sz w:val="21"/>
          <w:szCs w:val="21"/>
        </w:rPr>
        <w:t xml:space="preserve">programe kroz koje neguje mladu publiku; </w:t>
      </w:r>
    </w:p>
    <w:p w:rsidR="004D22E5" w:rsidRPr="00205035" w:rsidRDefault="00E230B0" w:rsidP="00E230B0">
      <w:pPr>
        <w:pStyle w:val="ListParagraph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sz w:val="21"/>
          <w:szCs w:val="21"/>
        </w:rPr>
      </w:pPr>
      <w:r w:rsidRPr="00205035">
        <w:rPr>
          <w:rFonts w:asciiTheme="majorHAnsi" w:hAnsiTheme="majorHAnsi"/>
          <w:sz w:val="21"/>
          <w:szCs w:val="21"/>
        </w:rPr>
        <w:t xml:space="preserve">nastava </w:t>
      </w:r>
      <w:r w:rsidR="00D86714" w:rsidRPr="00205035">
        <w:rPr>
          <w:rFonts w:asciiTheme="majorHAnsi" w:hAnsiTheme="majorHAnsi"/>
          <w:sz w:val="21"/>
          <w:szCs w:val="21"/>
        </w:rPr>
        <w:t xml:space="preserve">se </w:t>
      </w:r>
      <w:r w:rsidRPr="00205035">
        <w:rPr>
          <w:rFonts w:asciiTheme="majorHAnsi" w:hAnsiTheme="majorHAnsi"/>
          <w:sz w:val="21"/>
          <w:szCs w:val="21"/>
        </w:rPr>
        <w:t xml:space="preserve">može odvijati u ustanovi kulture koja, sa svoje strane, mora razviti eksperizu i programe da podrži obrazovno-vaspitni rad; </w:t>
      </w:r>
    </w:p>
    <w:p w:rsidR="00E230B0" w:rsidRPr="00205035" w:rsidRDefault="00E230B0" w:rsidP="00E230B0">
      <w:pPr>
        <w:pStyle w:val="ListParagraph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sz w:val="21"/>
          <w:szCs w:val="21"/>
        </w:rPr>
      </w:pPr>
      <w:r w:rsidRPr="00205035">
        <w:rPr>
          <w:rFonts w:asciiTheme="majorHAnsi" w:hAnsiTheme="majorHAnsi"/>
          <w:sz w:val="21"/>
          <w:szCs w:val="21"/>
        </w:rPr>
        <w:t xml:space="preserve">umetnici mogu pružati podršku vaspitačima i nastavnicima u stvaralačkom radu s decom i mladima; </w:t>
      </w:r>
    </w:p>
    <w:p w:rsidR="00E230B0" w:rsidRPr="00205035" w:rsidRDefault="00E230B0" w:rsidP="00E230B0">
      <w:pPr>
        <w:pStyle w:val="ListParagraph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sz w:val="21"/>
          <w:szCs w:val="21"/>
        </w:rPr>
      </w:pPr>
      <w:r w:rsidRPr="00205035">
        <w:rPr>
          <w:rFonts w:asciiTheme="majorHAnsi" w:hAnsiTheme="majorHAnsi"/>
          <w:sz w:val="21"/>
          <w:szCs w:val="21"/>
        </w:rPr>
        <w:t xml:space="preserve">u vrtiću ili školi, sa kreativnim učešćem dece i učenika, </w:t>
      </w:r>
      <w:r w:rsidR="002C30AD" w:rsidRPr="00205035">
        <w:rPr>
          <w:rFonts w:asciiTheme="majorHAnsi" w:hAnsiTheme="majorHAnsi"/>
          <w:sz w:val="21"/>
          <w:szCs w:val="21"/>
        </w:rPr>
        <w:t xml:space="preserve">mogu </w:t>
      </w:r>
      <w:r w:rsidR="00D86714" w:rsidRPr="00205035">
        <w:rPr>
          <w:rFonts w:asciiTheme="majorHAnsi" w:hAnsiTheme="majorHAnsi"/>
          <w:sz w:val="21"/>
          <w:szCs w:val="21"/>
        </w:rPr>
        <w:t xml:space="preserve">se </w:t>
      </w:r>
      <w:r w:rsidR="002C30AD" w:rsidRPr="00205035">
        <w:rPr>
          <w:rFonts w:asciiTheme="majorHAnsi" w:hAnsiTheme="majorHAnsi"/>
          <w:sz w:val="21"/>
          <w:szCs w:val="21"/>
        </w:rPr>
        <w:t xml:space="preserve">razvijati </w:t>
      </w:r>
      <w:r w:rsidRPr="00205035">
        <w:rPr>
          <w:rFonts w:asciiTheme="majorHAnsi" w:hAnsiTheme="majorHAnsi"/>
          <w:sz w:val="21"/>
          <w:szCs w:val="21"/>
        </w:rPr>
        <w:t>participativn</w:t>
      </w:r>
      <w:r w:rsidR="002C30AD" w:rsidRPr="00205035">
        <w:rPr>
          <w:rFonts w:asciiTheme="majorHAnsi" w:hAnsiTheme="majorHAnsi"/>
          <w:sz w:val="21"/>
          <w:szCs w:val="21"/>
        </w:rPr>
        <w:t>i</w:t>
      </w:r>
      <w:r w:rsidR="00D433EB">
        <w:rPr>
          <w:rFonts w:asciiTheme="majorHAnsi" w:hAnsiTheme="majorHAnsi"/>
          <w:sz w:val="21"/>
          <w:szCs w:val="21"/>
        </w:rPr>
        <w:t xml:space="preserve"> </w:t>
      </w:r>
      <w:r w:rsidR="002C30AD" w:rsidRPr="00205035">
        <w:rPr>
          <w:rFonts w:asciiTheme="majorHAnsi" w:hAnsiTheme="majorHAnsi"/>
          <w:sz w:val="21"/>
          <w:szCs w:val="21"/>
        </w:rPr>
        <w:t>programi koje vode umetnici</w:t>
      </w:r>
      <w:r w:rsidRPr="00205035">
        <w:rPr>
          <w:rFonts w:asciiTheme="majorHAnsi" w:hAnsiTheme="majorHAnsi"/>
          <w:sz w:val="21"/>
          <w:szCs w:val="21"/>
        </w:rPr>
        <w:t xml:space="preserve">; </w:t>
      </w:r>
    </w:p>
    <w:p w:rsidR="00E230B0" w:rsidRPr="00205035" w:rsidRDefault="00E230B0" w:rsidP="00E230B0">
      <w:pPr>
        <w:pStyle w:val="ListParagraph"/>
        <w:numPr>
          <w:ilvl w:val="0"/>
          <w:numId w:val="4"/>
        </w:numPr>
        <w:spacing w:before="60" w:after="60"/>
        <w:jc w:val="both"/>
        <w:rPr>
          <w:rFonts w:asciiTheme="majorHAnsi" w:hAnsiTheme="majorHAnsi"/>
          <w:sz w:val="21"/>
          <w:szCs w:val="21"/>
        </w:rPr>
      </w:pPr>
      <w:r w:rsidRPr="00205035">
        <w:rPr>
          <w:rFonts w:asciiTheme="majorHAnsi" w:hAnsiTheme="majorHAnsi"/>
          <w:sz w:val="21"/>
          <w:szCs w:val="21"/>
        </w:rPr>
        <w:t>profesionalci u oblastima obrazovanja i kulture mogu partnerski</w:t>
      </w:r>
      <w:r w:rsidR="00CC47BB">
        <w:rPr>
          <w:rFonts w:asciiTheme="majorHAnsi" w:hAnsiTheme="majorHAnsi"/>
          <w:sz w:val="21"/>
          <w:szCs w:val="21"/>
        </w:rPr>
        <w:t>,</w:t>
      </w:r>
      <w:r w:rsidRPr="00205035">
        <w:rPr>
          <w:rFonts w:asciiTheme="majorHAnsi" w:hAnsiTheme="majorHAnsi"/>
          <w:sz w:val="21"/>
          <w:szCs w:val="21"/>
        </w:rPr>
        <w:t xml:space="preserve"> ravnopravno da rade na osmišljavanju i ostvarivanju programa podrške deci i mladima – kako u njihovom opštem ili kulturnom obrazovanju, tako i u njihovom odrastanju, socijalizaciji i sl. </w:t>
      </w:r>
    </w:p>
    <w:p w:rsidR="002C30AD" w:rsidRDefault="00723C31" w:rsidP="004D22E5">
      <w:pPr>
        <w:spacing w:before="60" w:after="6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Navedenim</w:t>
      </w:r>
      <w:r w:rsidR="00E230B0" w:rsidRPr="00723C31">
        <w:rPr>
          <w:rFonts w:asciiTheme="majorHAnsi" w:hAnsiTheme="majorHAnsi"/>
          <w:sz w:val="21"/>
          <w:szCs w:val="21"/>
        </w:rPr>
        <w:t xml:space="preserve"> oblicima ni</w:t>
      </w:r>
      <w:r w:rsidR="00C15046">
        <w:rPr>
          <w:rFonts w:asciiTheme="majorHAnsi" w:hAnsiTheme="majorHAnsi"/>
          <w:sz w:val="21"/>
          <w:szCs w:val="21"/>
        </w:rPr>
        <w:t xml:space="preserve"> iz daleka ni</w:t>
      </w:r>
      <w:r w:rsidR="00E230B0" w:rsidRPr="00723C31">
        <w:rPr>
          <w:rFonts w:asciiTheme="majorHAnsi" w:hAnsiTheme="majorHAnsi"/>
          <w:sz w:val="21"/>
          <w:szCs w:val="21"/>
        </w:rPr>
        <w:t>su iscrpljene mogućnosti saradnje pozorišta i škole</w:t>
      </w:r>
      <w:r w:rsidR="002C30AD">
        <w:rPr>
          <w:rFonts w:asciiTheme="majorHAnsi" w:hAnsiTheme="majorHAnsi"/>
          <w:sz w:val="21"/>
          <w:szCs w:val="21"/>
        </w:rPr>
        <w:t xml:space="preserve">. </w:t>
      </w:r>
    </w:p>
    <w:p w:rsidR="00E230B0" w:rsidRDefault="00C15046" w:rsidP="004D22E5">
      <w:pPr>
        <w:spacing w:before="60" w:after="6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Saradnja</w:t>
      </w:r>
      <w:r w:rsidR="00723C31">
        <w:rPr>
          <w:rFonts w:asciiTheme="majorHAnsi" w:hAnsiTheme="majorHAnsi"/>
          <w:sz w:val="21"/>
          <w:szCs w:val="21"/>
        </w:rPr>
        <w:t xml:space="preserve"> će uvek </w:t>
      </w:r>
      <w:r w:rsidR="002C30AD">
        <w:rPr>
          <w:rFonts w:asciiTheme="majorHAnsi" w:hAnsiTheme="majorHAnsi"/>
          <w:sz w:val="21"/>
          <w:szCs w:val="21"/>
        </w:rPr>
        <w:t>nastajati u zavisnosti</w:t>
      </w:r>
      <w:r w:rsidR="00723C31">
        <w:rPr>
          <w:rFonts w:asciiTheme="majorHAnsi" w:hAnsiTheme="majorHAnsi"/>
          <w:sz w:val="21"/>
          <w:szCs w:val="21"/>
        </w:rPr>
        <w:t xml:space="preserve"> od potreba i mogućnosti samih institucija, </w:t>
      </w:r>
      <w:r w:rsidR="002C30AD">
        <w:rPr>
          <w:rFonts w:asciiTheme="majorHAnsi" w:hAnsiTheme="majorHAnsi"/>
          <w:sz w:val="21"/>
          <w:szCs w:val="21"/>
        </w:rPr>
        <w:t xml:space="preserve">ali pod jednim važnim uslovom: </w:t>
      </w:r>
      <w:r w:rsidR="002C30AD" w:rsidRPr="00D86714">
        <w:rPr>
          <w:rFonts w:asciiTheme="majorHAnsi" w:hAnsiTheme="majorHAnsi"/>
          <w:b/>
          <w:color w:val="0070C0"/>
          <w:sz w:val="21"/>
          <w:szCs w:val="21"/>
        </w:rPr>
        <w:t>ukoliko se podrže</w:t>
      </w:r>
      <w:r w:rsidR="00723C31" w:rsidRPr="00D86714">
        <w:rPr>
          <w:rFonts w:asciiTheme="majorHAnsi" w:hAnsiTheme="majorHAnsi"/>
          <w:b/>
          <w:color w:val="0070C0"/>
          <w:sz w:val="21"/>
          <w:szCs w:val="21"/>
        </w:rPr>
        <w:t xml:space="preserve"> idej</w:t>
      </w:r>
      <w:r w:rsidR="002C30AD" w:rsidRPr="00D86714">
        <w:rPr>
          <w:rFonts w:asciiTheme="majorHAnsi" w:hAnsiTheme="majorHAnsi"/>
          <w:b/>
          <w:color w:val="0070C0"/>
          <w:sz w:val="21"/>
          <w:szCs w:val="21"/>
        </w:rPr>
        <w:t>e</w:t>
      </w:r>
      <w:r w:rsidR="00723C31" w:rsidRPr="00D86714">
        <w:rPr>
          <w:rFonts w:asciiTheme="majorHAnsi" w:hAnsiTheme="majorHAnsi"/>
          <w:b/>
          <w:color w:val="0070C0"/>
          <w:sz w:val="21"/>
          <w:szCs w:val="21"/>
        </w:rPr>
        <w:t xml:space="preserve"> i </w:t>
      </w:r>
      <w:r w:rsidR="002C30AD" w:rsidRPr="00D86714">
        <w:rPr>
          <w:rFonts w:asciiTheme="majorHAnsi" w:hAnsiTheme="majorHAnsi"/>
          <w:b/>
          <w:color w:val="0070C0"/>
          <w:sz w:val="21"/>
          <w:szCs w:val="21"/>
        </w:rPr>
        <w:t xml:space="preserve">razvoj </w:t>
      </w:r>
      <w:r w:rsidR="00723C31" w:rsidRPr="00D86714">
        <w:rPr>
          <w:rFonts w:asciiTheme="majorHAnsi" w:hAnsiTheme="majorHAnsi"/>
          <w:b/>
          <w:color w:val="0070C0"/>
          <w:sz w:val="21"/>
          <w:szCs w:val="21"/>
        </w:rPr>
        <w:t>sposobnosti pojedinaca koji u njima rade.</w:t>
      </w:r>
    </w:p>
    <w:p w:rsidR="00E715CB" w:rsidRDefault="00E715CB" w:rsidP="004D22E5">
      <w:pPr>
        <w:spacing w:before="60" w:after="60"/>
        <w:jc w:val="both"/>
        <w:rPr>
          <w:rFonts w:asciiTheme="majorHAnsi" w:hAnsiTheme="majorHAnsi"/>
          <w:sz w:val="21"/>
          <w:szCs w:val="21"/>
        </w:rPr>
      </w:pPr>
    </w:p>
    <w:p w:rsidR="00E715CB" w:rsidRDefault="00E715CB" w:rsidP="004D22E5">
      <w:pPr>
        <w:spacing w:before="60" w:after="60"/>
        <w:jc w:val="both"/>
        <w:rPr>
          <w:rFonts w:asciiTheme="majorHAnsi" w:hAnsiTheme="majorHAnsi"/>
          <w:sz w:val="21"/>
          <w:szCs w:val="21"/>
        </w:rPr>
      </w:pPr>
    </w:p>
    <w:p w:rsidR="00E715CB" w:rsidRPr="00B374FC" w:rsidRDefault="00E715CB" w:rsidP="00E715CB">
      <w:pPr>
        <w:shd w:val="clear" w:color="auto" w:fill="E1E8F7"/>
        <w:jc w:val="both"/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</w:pPr>
      <w:r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  <w:t>Učesnici</w:t>
      </w:r>
    </w:p>
    <w:p w:rsidR="00C15046" w:rsidRPr="00E715CB" w:rsidRDefault="00E715CB" w:rsidP="00E715CB">
      <w:pPr>
        <w:spacing w:after="240"/>
        <w:jc w:val="both"/>
        <w:rPr>
          <w:rStyle w:val="IntenseEmphasis"/>
          <w:rFonts w:asciiTheme="majorHAnsi" w:hAnsiTheme="majorHAnsi"/>
          <w:b w:val="0"/>
          <w:bCs w:val="0"/>
          <w:i w:val="0"/>
          <w:iCs w:val="0"/>
        </w:rPr>
      </w:pPr>
      <w:r>
        <w:rPr>
          <w:rFonts w:asciiTheme="majorHAnsi" w:hAnsiTheme="majorHAnsi"/>
        </w:rPr>
        <w:t xml:space="preserve">Konferencija se pre svega obraća </w:t>
      </w:r>
      <w:r w:rsidRPr="00D86714">
        <w:rPr>
          <w:rFonts w:asciiTheme="majorHAnsi" w:hAnsiTheme="majorHAnsi"/>
          <w:b/>
          <w:color w:val="0070C0"/>
        </w:rPr>
        <w:t>nastavnicima</w:t>
      </w:r>
      <w:r w:rsidR="00D433EB">
        <w:rPr>
          <w:rFonts w:asciiTheme="majorHAnsi" w:hAnsiTheme="majorHAnsi"/>
          <w:b/>
          <w:color w:val="0070C0"/>
        </w:rPr>
        <w:t xml:space="preserve"> </w:t>
      </w:r>
      <w:r w:rsidRPr="00002789">
        <w:rPr>
          <w:rFonts w:asciiTheme="majorHAnsi" w:hAnsiTheme="majorHAnsi"/>
        </w:rPr>
        <w:t xml:space="preserve">i </w:t>
      </w:r>
      <w:r w:rsidRPr="00D86714">
        <w:rPr>
          <w:rFonts w:asciiTheme="majorHAnsi" w:hAnsiTheme="majorHAnsi"/>
          <w:b/>
          <w:color w:val="FF6600"/>
        </w:rPr>
        <w:t>dramskim umetnicima</w:t>
      </w:r>
      <w:r>
        <w:rPr>
          <w:rFonts w:asciiTheme="majorHAnsi" w:hAnsiTheme="majorHAnsi"/>
        </w:rPr>
        <w:t>, u želji da ih informiše, uputi i osnaži za različite oblike saradnje</w:t>
      </w:r>
      <w:r w:rsidR="00CC47BB">
        <w:rPr>
          <w:rFonts w:asciiTheme="majorHAnsi" w:hAnsiTheme="majorHAnsi"/>
        </w:rPr>
        <w:t xml:space="preserve">. </w:t>
      </w:r>
      <w:r w:rsidR="00D433EB">
        <w:rPr>
          <w:rFonts w:asciiTheme="majorHAnsi" w:hAnsiTheme="majorHAnsi"/>
        </w:rPr>
        <w:t>Z</w:t>
      </w:r>
      <w:r w:rsidRPr="00002789">
        <w:rPr>
          <w:rFonts w:asciiTheme="majorHAnsi" w:hAnsiTheme="majorHAnsi"/>
        </w:rPr>
        <w:t xml:space="preserve">a učešće u Konferenciji mogu </w:t>
      </w:r>
      <w:r w:rsidR="00CC47BB">
        <w:rPr>
          <w:rFonts w:asciiTheme="majorHAnsi" w:hAnsiTheme="majorHAnsi"/>
        </w:rPr>
        <w:t xml:space="preserve">se </w:t>
      </w:r>
      <w:r w:rsidRPr="00002789">
        <w:rPr>
          <w:rFonts w:asciiTheme="majorHAnsi" w:hAnsiTheme="majorHAnsi"/>
        </w:rPr>
        <w:t xml:space="preserve">prijaviti </w:t>
      </w:r>
      <w:r w:rsidR="00D433EB">
        <w:rPr>
          <w:rFonts w:asciiTheme="majorHAnsi" w:hAnsiTheme="majorHAnsi"/>
        </w:rPr>
        <w:t xml:space="preserve">i </w:t>
      </w:r>
      <w:r w:rsidRPr="00002789">
        <w:rPr>
          <w:rFonts w:asciiTheme="majorHAnsi" w:hAnsiTheme="majorHAnsi"/>
        </w:rPr>
        <w:t>svi zainteresovani</w:t>
      </w:r>
      <w:r>
        <w:rPr>
          <w:rFonts w:asciiTheme="majorHAnsi" w:hAnsiTheme="majorHAnsi"/>
        </w:rPr>
        <w:t xml:space="preserve"> građani. </w:t>
      </w:r>
    </w:p>
    <w:p w:rsidR="002C30AD" w:rsidRPr="00205035" w:rsidRDefault="002C30AD" w:rsidP="00205035">
      <w:pPr>
        <w:shd w:val="clear" w:color="auto" w:fill="E1E8F7"/>
        <w:jc w:val="both"/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</w:pPr>
      <w:r w:rsidRPr="00205035"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  <w:t xml:space="preserve">Program  </w:t>
      </w:r>
    </w:p>
    <w:p w:rsidR="002C30AD" w:rsidRDefault="00205035" w:rsidP="004D22E5">
      <w:pPr>
        <w:spacing w:before="60" w:after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2C30AD">
        <w:rPr>
          <w:rFonts w:asciiTheme="majorHAnsi" w:hAnsiTheme="majorHAnsi"/>
        </w:rPr>
        <w:t xml:space="preserve">onferencija obuhvata niz različitih programskih celina: </w:t>
      </w:r>
    </w:p>
    <w:p w:rsidR="002C30AD" w:rsidRPr="00C15046" w:rsidRDefault="002C30AD" w:rsidP="00C15046">
      <w:pPr>
        <w:pStyle w:val="ListParagraph"/>
        <w:numPr>
          <w:ilvl w:val="0"/>
          <w:numId w:val="6"/>
        </w:numPr>
        <w:spacing w:before="60" w:after="60"/>
        <w:jc w:val="both"/>
        <w:rPr>
          <w:rFonts w:asciiTheme="majorHAnsi" w:hAnsiTheme="majorHAnsi"/>
        </w:rPr>
      </w:pPr>
      <w:r w:rsidRPr="00C15046">
        <w:rPr>
          <w:rFonts w:asciiTheme="majorHAnsi" w:hAnsiTheme="majorHAnsi"/>
          <w:b/>
        </w:rPr>
        <w:t>radionice</w:t>
      </w:r>
      <w:r w:rsidRPr="00C15046">
        <w:rPr>
          <w:rFonts w:asciiTheme="majorHAnsi" w:hAnsiTheme="majorHAnsi"/>
        </w:rPr>
        <w:t xml:space="preserve"> koje vode umetnici, </w:t>
      </w:r>
      <w:r w:rsidR="00C15046" w:rsidRPr="00C15046">
        <w:rPr>
          <w:rFonts w:asciiTheme="majorHAnsi" w:hAnsiTheme="majorHAnsi"/>
        </w:rPr>
        <w:t>kao</w:t>
      </w:r>
      <w:r w:rsidRPr="00C15046">
        <w:rPr>
          <w:rFonts w:asciiTheme="majorHAnsi" w:hAnsiTheme="majorHAnsi"/>
        </w:rPr>
        <w:t xml:space="preserve"> i nastavnici koji su razvili nove metodske modele korišćenjem kreativnih tehnika i disciplina; </w:t>
      </w:r>
    </w:p>
    <w:p w:rsidR="00C15046" w:rsidRPr="00C15046" w:rsidRDefault="00C15046" w:rsidP="00C15046">
      <w:pPr>
        <w:pStyle w:val="ListParagraph"/>
        <w:numPr>
          <w:ilvl w:val="0"/>
          <w:numId w:val="6"/>
        </w:numPr>
        <w:spacing w:before="60" w:after="60"/>
        <w:jc w:val="both"/>
        <w:rPr>
          <w:rFonts w:asciiTheme="majorHAnsi" w:hAnsiTheme="majorHAnsi"/>
        </w:rPr>
      </w:pPr>
      <w:r w:rsidRPr="00C15046">
        <w:rPr>
          <w:rFonts w:asciiTheme="majorHAnsi" w:hAnsiTheme="majorHAnsi"/>
          <w:b/>
        </w:rPr>
        <w:t>pozorišne</w:t>
      </w:r>
      <w:r w:rsidR="00D433EB">
        <w:rPr>
          <w:rFonts w:asciiTheme="majorHAnsi" w:hAnsiTheme="majorHAnsi"/>
          <w:b/>
        </w:rPr>
        <w:t xml:space="preserve"> </w:t>
      </w:r>
      <w:r w:rsidRPr="00C15046">
        <w:rPr>
          <w:rFonts w:asciiTheme="majorHAnsi" w:hAnsiTheme="majorHAnsi"/>
          <w:b/>
        </w:rPr>
        <w:t>predstave</w:t>
      </w:r>
      <w:r w:rsidRPr="00C15046">
        <w:rPr>
          <w:rFonts w:asciiTheme="majorHAnsi" w:hAnsiTheme="majorHAnsi"/>
        </w:rPr>
        <w:t xml:space="preserve"> koje demonstriraju različite oblike </w:t>
      </w:r>
      <w:r w:rsidR="00F8374B">
        <w:rPr>
          <w:rFonts w:asciiTheme="majorHAnsi" w:hAnsiTheme="majorHAnsi"/>
        </w:rPr>
        <w:t>povezivanja</w:t>
      </w:r>
      <w:r w:rsidRPr="00C15046">
        <w:rPr>
          <w:rFonts w:asciiTheme="majorHAnsi" w:hAnsiTheme="majorHAnsi"/>
        </w:rPr>
        <w:t xml:space="preserve"> pozorišta </w:t>
      </w:r>
      <w:r w:rsidR="00F8374B">
        <w:rPr>
          <w:rFonts w:asciiTheme="majorHAnsi" w:hAnsiTheme="majorHAnsi"/>
        </w:rPr>
        <w:t>sa školom</w:t>
      </w:r>
      <w:r w:rsidRPr="00C15046">
        <w:rPr>
          <w:rFonts w:asciiTheme="majorHAnsi" w:hAnsiTheme="majorHAnsi"/>
        </w:rPr>
        <w:t xml:space="preserve">; </w:t>
      </w:r>
    </w:p>
    <w:p w:rsidR="00C15046" w:rsidRPr="00C15046" w:rsidRDefault="00C15046" w:rsidP="00C15046">
      <w:pPr>
        <w:pStyle w:val="ListParagraph"/>
        <w:numPr>
          <w:ilvl w:val="0"/>
          <w:numId w:val="6"/>
        </w:numPr>
        <w:spacing w:before="60" w:after="60"/>
        <w:jc w:val="both"/>
        <w:rPr>
          <w:rFonts w:asciiTheme="majorHAnsi" w:hAnsiTheme="majorHAnsi"/>
        </w:rPr>
      </w:pPr>
      <w:r w:rsidRPr="00C15046">
        <w:rPr>
          <w:rFonts w:asciiTheme="majorHAnsi" w:hAnsiTheme="majorHAnsi"/>
          <w:b/>
        </w:rPr>
        <w:t>prezentacije</w:t>
      </w:r>
      <w:r w:rsidRPr="00C15046">
        <w:rPr>
          <w:rFonts w:asciiTheme="majorHAnsi" w:hAnsiTheme="majorHAnsi"/>
        </w:rPr>
        <w:t xml:space="preserve"> izuzetnih programa saradnje pozorišta i škole; </w:t>
      </w:r>
    </w:p>
    <w:p w:rsidR="00C15046" w:rsidRDefault="00C15046" w:rsidP="00C15046">
      <w:pPr>
        <w:pStyle w:val="ListParagraph"/>
        <w:numPr>
          <w:ilvl w:val="0"/>
          <w:numId w:val="6"/>
        </w:numPr>
        <w:spacing w:before="60" w:after="60"/>
        <w:jc w:val="both"/>
        <w:rPr>
          <w:rFonts w:asciiTheme="majorHAnsi" w:hAnsiTheme="majorHAnsi"/>
        </w:rPr>
      </w:pPr>
      <w:r w:rsidRPr="00C15046">
        <w:rPr>
          <w:rFonts w:asciiTheme="majorHAnsi" w:hAnsiTheme="majorHAnsi"/>
          <w:b/>
          <w:sz w:val="21"/>
          <w:szCs w:val="21"/>
        </w:rPr>
        <w:t>izlaganja</w:t>
      </w:r>
      <w:r w:rsidRPr="00C15046">
        <w:rPr>
          <w:rFonts w:asciiTheme="majorHAnsi" w:hAnsiTheme="majorHAnsi"/>
          <w:sz w:val="21"/>
          <w:szCs w:val="21"/>
        </w:rPr>
        <w:t xml:space="preserve"> istaknutih </w:t>
      </w:r>
      <w:r w:rsidRPr="00C15046">
        <w:rPr>
          <w:rFonts w:asciiTheme="majorHAnsi" w:hAnsiTheme="majorHAnsi"/>
        </w:rPr>
        <w:t xml:space="preserve">dramskih umetnika i obrazovnih stručnjaka i praktičara iz Srbije, regiona i Evrope; </w:t>
      </w:r>
    </w:p>
    <w:p w:rsidR="00F8374B" w:rsidRDefault="00205035" w:rsidP="00C15046">
      <w:pPr>
        <w:pStyle w:val="ListParagraph"/>
        <w:numPr>
          <w:ilvl w:val="0"/>
          <w:numId w:val="6"/>
        </w:numPr>
        <w:spacing w:before="60" w:after="60"/>
        <w:jc w:val="both"/>
        <w:rPr>
          <w:rFonts w:asciiTheme="majorHAnsi" w:hAnsiTheme="majorHAnsi"/>
        </w:rPr>
      </w:pPr>
      <w:r w:rsidRPr="00205035">
        <w:rPr>
          <w:rFonts w:asciiTheme="majorHAnsi" w:hAnsiTheme="majorHAnsi"/>
          <w:b/>
        </w:rPr>
        <w:t>okrugle stolove</w:t>
      </w:r>
      <w:r>
        <w:rPr>
          <w:rFonts w:asciiTheme="majorHAnsi" w:hAnsiTheme="majorHAnsi"/>
        </w:rPr>
        <w:t xml:space="preserve"> posvećene različitim načinima saradnje pozorišta i škole</w:t>
      </w:r>
      <w:r w:rsidR="00E715CB">
        <w:rPr>
          <w:rFonts w:asciiTheme="majorHAnsi" w:hAnsiTheme="majorHAnsi"/>
        </w:rPr>
        <w:t>;</w:t>
      </w:r>
    </w:p>
    <w:p w:rsidR="00205035" w:rsidRPr="00C15046" w:rsidRDefault="00205035" w:rsidP="00C15046">
      <w:pPr>
        <w:pStyle w:val="ListParagraph"/>
        <w:numPr>
          <w:ilvl w:val="0"/>
          <w:numId w:val="6"/>
        </w:numPr>
        <w:spacing w:before="60" w:after="60"/>
        <w:jc w:val="both"/>
        <w:rPr>
          <w:rFonts w:asciiTheme="majorHAnsi" w:hAnsiTheme="majorHAnsi"/>
        </w:rPr>
      </w:pPr>
      <w:r w:rsidRPr="00205035">
        <w:rPr>
          <w:rFonts w:asciiTheme="majorHAnsi" w:hAnsiTheme="majorHAnsi"/>
          <w:b/>
        </w:rPr>
        <w:t>panel diskusije</w:t>
      </w:r>
      <w:r>
        <w:rPr>
          <w:rFonts w:asciiTheme="majorHAnsi" w:hAnsiTheme="majorHAnsi"/>
        </w:rPr>
        <w:t xml:space="preserve"> u kojima učestvuju umetnici, prosvetni radnici i donosioci odluka</w:t>
      </w:r>
      <w:r w:rsidR="00E715CB">
        <w:rPr>
          <w:rFonts w:asciiTheme="majorHAnsi" w:hAnsiTheme="majorHAnsi"/>
        </w:rPr>
        <w:t>.</w:t>
      </w:r>
    </w:p>
    <w:p w:rsidR="00E715CB" w:rsidRDefault="00EB5A18" w:rsidP="00E715CB">
      <w:pPr>
        <w:spacing w:before="120"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Uvod u k</w:t>
      </w:r>
      <w:r w:rsidR="008B2A3D">
        <w:rPr>
          <w:rFonts w:asciiTheme="majorHAnsi" w:hAnsiTheme="majorHAnsi"/>
          <w:sz w:val="21"/>
          <w:szCs w:val="21"/>
        </w:rPr>
        <w:t xml:space="preserve">onferencijski program </w:t>
      </w:r>
      <w:r>
        <w:rPr>
          <w:rFonts w:asciiTheme="majorHAnsi" w:hAnsiTheme="majorHAnsi"/>
          <w:sz w:val="21"/>
          <w:szCs w:val="21"/>
        </w:rPr>
        <w:t xml:space="preserve">su dve predstave koje demonstriraju uspešnu saradnju pozorišta i obrazovanja, a igraju se </w:t>
      </w:r>
      <w:r w:rsidR="008B2A3D">
        <w:rPr>
          <w:rFonts w:asciiTheme="majorHAnsi" w:hAnsiTheme="majorHAnsi"/>
          <w:sz w:val="21"/>
          <w:szCs w:val="21"/>
        </w:rPr>
        <w:t xml:space="preserve">u </w:t>
      </w:r>
      <w:r w:rsidR="008B2A3D" w:rsidRPr="00D86714">
        <w:rPr>
          <w:rFonts w:asciiTheme="majorHAnsi" w:hAnsiTheme="majorHAnsi"/>
          <w:b/>
          <w:color w:val="0070C0"/>
          <w:sz w:val="21"/>
          <w:szCs w:val="21"/>
        </w:rPr>
        <w:t>subotu</w:t>
      </w:r>
      <w:r w:rsidR="00B32712" w:rsidRPr="00D86714">
        <w:rPr>
          <w:rFonts w:asciiTheme="majorHAnsi" w:hAnsiTheme="majorHAnsi"/>
          <w:b/>
          <w:color w:val="0070C0"/>
          <w:sz w:val="21"/>
          <w:szCs w:val="21"/>
        </w:rPr>
        <w:t>,</w:t>
      </w:r>
      <w:r w:rsidR="008B2A3D" w:rsidRPr="00D86714">
        <w:rPr>
          <w:rFonts w:asciiTheme="majorHAnsi" w:hAnsiTheme="majorHAnsi"/>
          <w:b/>
          <w:color w:val="0070C0"/>
          <w:sz w:val="21"/>
          <w:szCs w:val="21"/>
        </w:rPr>
        <w:t xml:space="preserve"> 23. juna</w:t>
      </w:r>
      <w:r w:rsidR="008B2A3D">
        <w:rPr>
          <w:rFonts w:asciiTheme="majorHAnsi" w:hAnsiTheme="majorHAnsi"/>
          <w:sz w:val="21"/>
          <w:szCs w:val="21"/>
        </w:rPr>
        <w:t xml:space="preserve">, </w:t>
      </w:r>
      <w:r w:rsidR="00D86714">
        <w:rPr>
          <w:rFonts w:asciiTheme="majorHAnsi" w:hAnsiTheme="majorHAnsi"/>
          <w:sz w:val="21"/>
          <w:szCs w:val="21"/>
        </w:rPr>
        <w:t>u Pozorištu lutaka Pinokio i Malom pozorištu „Duško Radović“</w:t>
      </w:r>
      <w:r w:rsidR="008B2A3D">
        <w:rPr>
          <w:rFonts w:asciiTheme="majorHAnsi" w:hAnsiTheme="majorHAnsi"/>
          <w:sz w:val="21"/>
          <w:szCs w:val="21"/>
        </w:rPr>
        <w:t xml:space="preserve">. </w:t>
      </w:r>
    </w:p>
    <w:p w:rsidR="00E715CB" w:rsidRDefault="008B2A3D" w:rsidP="00E715CB">
      <w:pPr>
        <w:spacing w:before="120"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U </w:t>
      </w:r>
      <w:r w:rsidRPr="00D86714">
        <w:rPr>
          <w:rFonts w:asciiTheme="majorHAnsi" w:hAnsiTheme="majorHAnsi"/>
          <w:b/>
          <w:color w:val="FF6600"/>
          <w:sz w:val="21"/>
          <w:szCs w:val="21"/>
        </w:rPr>
        <w:t>nedelju</w:t>
      </w:r>
      <w:r w:rsidR="00B32712" w:rsidRPr="00D86714">
        <w:rPr>
          <w:rFonts w:asciiTheme="majorHAnsi" w:hAnsiTheme="majorHAnsi"/>
          <w:b/>
          <w:color w:val="FF6600"/>
          <w:sz w:val="21"/>
          <w:szCs w:val="21"/>
        </w:rPr>
        <w:t>,</w:t>
      </w:r>
      <w:r w:rsidRPr="00D86714">
        <w:rPr>
          <w:rFonts w:asciiTheme="majorHAnsi" w:hAnsiTheme="majorHAnsi"/>
          <w:b/>
          <w:color w:val="FF6600"/>
          <w:sz w:val="21"/>
          <w:szCs w:val="21"/>
        </w:rPr>
        <w:t xml:space="preserve"> 24. juna</w:t>
      </w:r>
      <w:r>
        <w:rPr>
          <w:rFonts w:asciiTheme="majorHAnsi" w:hAnsiTheme="majorHAnsi"/>
          <w:sz w:val="21"/>
          <w:szCs w:val="21"/>
        </w:rPr>
        <w:t xml:space="preserve">, celodnevni program </w:t>
      </w:r>
      <w:r w:rsidR="00FE5135">
        <w:rPr>
          <w:rFonts w:asciiTheme="majorHAnsi" w:hAnsiTheme="majorHAnsi"/>
          <w:sz w:val="21"/>
          <w:szCs w:val="21"/>
        </w:rPr>
        <w:t>počinje</w:t>
      </w:r>
      <w:r>
        <w:rPr>
          <w:rFonts w:asciiTheme="majorHAnsi" w:hAnsiTheme="majorHAnsi"/>
          <w:sz w:val="21"/>
          <w:szCs w:val="21"/>
        </w:rPr>
        <w:t xml:space="preserve"> radionic</w:t>
      </w:r>
      <w:r w:rsidR="00FE5135">
        <w:rPr>
          <w:rFonts w:asciiTheme="majorHAnsi" w:hAnsiTheme="majorHAnsi"/>
          <w:sz w:val="21"/>
          <w:szCs w:val="21"/>
        </w:rPr>
        <w:t xml:space="preserve">ama </w:t>
      </w:r>
      <w:r w:rsidR="00E715CB">
        <w:rPr>
          <w:rFonts w:asciiTheme="majorHAnsi" w:hAnsiTheme="majorHAnsi"/>
          <w:sz w:val="21"/>
          <w:szCs w:val="21"/>
        </w:rPr>
        <w:t>u OŠ „Vuk Karadžić“</w:t>
      </w:r>
      <w:r w:rsidR="00FE5135">
        <w:rPr>
          <w:rFonts w:asciiTheme="majorHAnsi" w:hAnsiTheme="majorHAnsi"/>
          <w:sz w:val="21"/>
          <w:szCs w:val="21"/>
        </w:rPr>
        <w:t>.</w:t>
      </w:r>
      <w:r w:rsidR="00D433EB">
        <w:rPr>
          <w:rFonts w:asciiTheme="majorHAnsi" w:hAnsiTheme="majorHAnsi"/>
          <w:sz w:val="21"/>
          <w:szCs w:val="21"/>
        </w:rPr>
        <w:t xml:space="preserve"> </w:t>
      </w:r>
      <w:r w:rsidR="00FE5135">
        <w:rPr>
          <w:rFonts w:asciiTheme="majorHAnsi" w:hAnsiTheme="majorHAnsi"/>
          <w:sz w:val="21"/>
          <w:szCs w:val="21"/>
        </w:rPr>
        <w:t>P</w:t>
      </w:r>
      <w:r>
        <w:rPr>
          <w:rFonts w:asciiTheme="majorHAnsi" w:hAnsiTheme="majorHAnsi"/>
          <w:sz w:val="21"/>
          <w:szCs w:val="21"/>
        </w:rPr>
        <w:t>lenarni deo konferencije</w:t>
      </w:r>
      <w:r w:rsidR="00FE5135">
        <w:rPr>
          <w:rFonts w:asciiTheme="majorHAnsi" w:hAnsiTheme="majorHAnsi"/>
          <w:sz w:val="21"/>
          <w:szCs w:val="21"/>
        </w:rPr>
        <w:t xml:space="preserve">, u kome su izlaganja istaknutih dramskih umetnika, teoretičara, obrazovnih stručnjaka i praktičara, a potom </w:t>
      </w:r>
      <w:r>
        <w:rPr>
          <w:rFonts w:asciiTheme="majorHAnsi" w:hAnsiTheme="majorHAnsi"/>
          <w:sz w:val="21"/>
          <w:szCs w:val="21"/>
        </w:rPr>
        <w:t>predstavljanj</w:t>
      </w:r>
      <w:r w:rsidR="00FE5135">
        <w:rPr>
          <w:rFonts w:asciiTheme="majorHAnsi" w:hAnsiTheme="majorHAnsi"/>
          <w:sz w:val="21"/>
          <w:szCs w:val="21"/>
        </w:rPr>
        <w:t>a</w:t>
      </w:r>
      <w:r>
        <w:rPr>
          <w:rFonts w:asciiTheme="majorHAnsi" w:hAnsiTheme="majorHAnsi"/>
          <w:sz w:val="21"/>
          <w:szCs w:val="21"/>
        </w:rPr>
        <w:t xml:space="preserve"> uspešnih praksi i </w:t>
      </w:r>
      <w:r w:rsidR="00FE5135">
        <w:rPr>
          <w:rFonts w:asciiTheme="majorHAnsi" w:hAnsiTheme="majorHAnsi"/>
          <w:sz w:val="21"/>
          <w:szCs w:val="21"/>
        </w:rPr>
        <w:t>diskusije</w:t>
      </w:r>
      <w:r>
        <w:rPr>
          <w:rFonts w:asciiTheme="majorHAnsi" w:hAnsiTheme="majorHAnsi"/>
          <w:sz w:val="21"/>
          <w:szCs w:val="21"/>
        </w:rPr>
        <w:t xml:space="preserve"> u okviru okruglih stolova</w:t>
      </w:r>
      <w:r w:rsidR="00FE5135">
        <w:rPr>
          <w:rFonts w:asciiTheme="majorHAnsi" w:hAnsiTheme="majorHAnsi"/>
          <w:sz w:val="21"/>
          <w:szCs w:val="21"/>
        </w:rPr>
        <w:t>, održava se</w:t>
      </w:r>
      <w:r w:rsidR="00E715CB">
        <w:rPr>
          <w:rFonts w:asciiTheme="majorHAnsi" w:hAnsiTheme="majorHAnsi"/>
          <w:sz w:val="21"/>
          <w:szCs w:val="21"/>
        </w:rPr>
        <w:t xml:space="preserve"> u Ateljeu 212</w:t>
      </w:r>
      <w:r>
        <w:rPr>
          <w:rFonts w:asciiTheme="majorHAnsi" w:hAnsiTheme="majorHAnsi"/>
          <w:sz w:val="21"/>
          <w:szCs w:val="21"/>
        </w:rPr>
        <w:t xml:space="preserve">. </w:t>
      </w:r>
      <w:r w:rsidR="00FE5135">
        <w:rPr>
          <w:rFonts w:asciiTheme="majorHAnsi" w:hAnsiTheme="majorHAnsi"/>
          <w:sz w:val="21"/>
          <w:szCs w:val="21"/>
        </w:rPr>
        <w:br/>
      </w:r>
      <w:r>
        <w:rPr>
          <w:rFonts w:asciiTheme="majorHAnsi" w:hAnsiTheme="majorHAnsi"/>
          <w:sz w:val="21"/>
          <w:szCs w:val="21"/>
        </w:rPr>
        <w:t>Učesnici će toga dana takođe moći da gledaju dve pozorišne predstave</w:t>
      </w:r>
      <w:r w:rsidR="00E715CB">
        <w:rPr>
          <w:rFonts w:asciiTheme="majorHAnsi" w:hAnsiTheme="majorHAnsi"/>
          <w:sz w:val="21"/>
          <w:szCs w:val="21"/>
        </w:rPr>
        <w:t xml:space="preserve"> u Malom pozorištu „Duško Radović“</w:t>
      </w:r>
      <w:r>
        <w:rPr>
          <w:rFonts w:asciiTheme="majorHAnsi" w:hAnsiTheme="majorHAnsi"/>
          <w:sz w:val="21"/>
          <w:szCs w:val="21"/>
        </w:rPr>
        <w:t xml:space="preserve">. </w:t>
      </w:r>
    </w:p>
    <w:p w:rsidR="00205035" w:rsidRDefault="008B2A3D" w:rsidP="00E715CB">
      <w:pPr>
        <w:spacing w:before="120" w:after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U </w:t>
      </w:r>
      <w:r w:rsidRPr="00583A00">
        <w:rPr>
          <w:rFonts w:asciiTheme="majorHAnsi" w:hAnsiTheme="majorHAnsi"/>
          <w:b/>
          <w:color w:val="C00000"/>
          <w:sz w:val="21"/>
          <w:szCs w:val="21"/>
        </w:rPr>
        <w:t>ponedeljak</w:t>
      </w:r>
      <w:r w:rsidR="00B32712" w:rsidRPr="00583A00">
        <w:rPr>
          <w:rFonts w:asciiTheme="majorHAnsi" w:hAnsiTheme="majorHAnsi"/>
          <w:b/>
          <w:color w:val="C00000"/>
          <w:sz w:val="21"/>
          <w:szCs w:val="21"/>
        </w:rPr>
        <w:t>,</w:t>
      </w:r>
      <w:r w:rsidRPr="00583A00">
        <w:rPr>
          <w:rFonts w:asciiTheme="majorHAnsi" w:hAnsiTheme="majorHAnsi"/>
          <w:b/>
          <w:color w:val="C00000"/>
          <w:sz w:val="21"/>
          <w:szCs w:val="21"/>
        </w:rPr>
        <w:t xml:space="preserve"> 25. juna</w:t>
      </w:r>
      <w:r w:rsidR="00B32712">
        <w:rPr>
          <w:rFonts w:asciiTheme="majorHAnsi" w:hAnsiTheme="majorHAnsi"/>
          <w:sz w:val="21"/>
          <w:szCs w:val="21"/>
        </w:rPr>
        <w:t>, u prepodnevnom terminu se</w:t>
      </w:r>
      <w:r w:rsidR="00D433EB">
        <w:rPr>
          <w:rFonts w:asciiTheme="majorHAnsi" w:hAnsiTheme="majorHAnsi"/>
          <w:sz w:val="21"/>
          <w:szCs w:val="21"/>
        </w:rPr>
        <w:t xml:space="preserve"> </w:t>
      </w:r>
      <w:r w:rsidR="00B32712">
        <w:rPr>
          <w:rFonts w:asciiTheme="majorHAnsi" w:hAnsiTheme="majorHAnsi"/>
          <w:sz w:val="21"/>
          <w:szCs w:val="21"/>
        </w:rPr>
        <w:t>učesnicima pruža retka prilika da se upoznaju sa</w:t>
      </w:r>
      <w:r>
        <w:rPr>
          <w:rFonts w:asciiTheme="majorHAnsi" w:hAnsiTheme="majorHAnsi"/>
          <w:sz w:val="21"/>
          <w:szCs w:val="21"/>
        </w:rPr>
        <w:t xml:space="preserve"> inostrani</w:t>
      </w:r>
      <w:r w:rsidR="00B32712">
        <w:rPr>
          <w:rFonts w:asciiTheme="majorHAnsi" w:hAnsiTheme="majorHAnsi"/>
          <w:sz w:val="21"/>
          <w:szCs w:val="21"/>
        </w:rPr>
        <w:t>m gostima koji će održati</w:t>
      </w:r>
      <w:r w:rsidR="00D433EB">
        <w:rPr>
          <w:rFonts w:asciiTheme="majorHAnsi" w:hAnsiTheme="majorHAnsi"/>
          <w:sz w:val="21"/>
          <w:szCs w:val="21"/>
        </w:rPr>
        <w:t xml:space="preserve"> </w:t>
      </w:r>
      <w:r w:rsidR="00B32712">
        <w:rPr>
          <w:rFonts w:asciiTheme="majorHAnsi" w:hAnsiTheme="majorHAnsi"/>
          <w:sz w:val="21"/>
          <w:szCs w:val="21"/>
        </w:rPr>
        <w:t xml:space="preserve">prezentacije svojih </w:t>
      </w:r>
      <w:r>
        <w:rPr>
          <w:rFonts w:asciiTheme="majorHAnsi" w:hAnsiTheme="majorHAnsi"/>
          <w:sz w:val="21"/>
          <w:szCs w:val="21"/>
        </w:rPr>
        <w:t xml:space="preserve">programa </w:t>
      </w:r>
      <w:r w:rsidR="00B32712">
        <w:rPr>
          <w:rFonts w:asciiTheme="majorHAnsi" w:hAnsiTheme="majorHAnsi"/>
          <w:sz w:val="21"/>
          <w:szCs w:val="21"/>
        </w:rPr>
        <w:t>zasnovanih</w:t>
      </w:r>
      <w:r>
        <w:rPr>
          <w:rFonts w:asciiTheme="majorHAnsi" w:hAnsiTheme="majorHAnsi"/>
          <w:sz w:val="21"/>
          <w:szCs w:val="21"/>
        </w:rPr>
        <w:t xml:space="preserve"> na saradnji pozorišta i škole</w:t>
      </w:r>
      <w:r w:rsidR="00B32712">
        <w:rPr>
          <w:rFonts w:asciiTheme="majorHAnsi" w:hAnsiTheme="majorHAnsi"/>
          <w:sz w:val="21"/>
          <w:szCs w:val="21"/>
        </w:rPr>
        <w:t xml:space="preserve">, dok će se popodne održati tri panel diskusije koje će ispitati perspektive i stavove pozorišta i škole </w:t>
      </w:r>
      <w:r w:rsidR="00CC47BB">
        <w:rPr>
          <w:rFonts w:asciiTheme="majorHAnsi" w:hAnsiTheme="majorHAnsi"/>
          <w:sz w:val="21"/>
          <w:szCs w:val="21"/>
        </w:rPr>
        <w:t>o međusobnoj</w:t>
      </w:r>
      <w:r w:rsidR="00B32712">
        <w:rPr>
          <w:rFonts w:asciiTheme="majorHAnsi" w:hAnsiTheme="majorHAnsi"/>
          <w:sz w:val="21"/>
          <w:szCs w:val="21"/>
        </w:rPr>
        <w:t xml:space="preserve"> saradnji. </w:t>
      </w:r>
      <w:r w:rsidR="00E715CB">
        <w:rPr>
          <w:rFonts w:asciiTheme="majorHAnsi" w:hAnsiTheme="majorHAnsi"/>
          <w:sz w:val="21"/>
          <w:szCs w:val="21"/>
        </w:rPr>
        <w:t>Program je obogaćen dvema pažljivo odabranim predstavama. Ce</w:t>
      </w:r>
      <w:r w:rsidR="00D86714">
        <w:rPr>
          <w:rFonts w:asciiTheme="majorHAnsi" w:hAnsiTheme="majorHAnsi"/>
          <w:sz w:val="21"/>
          <w:szCs w:val="21"/>
        </w:rPr>
        <w:t>l</w:t>
      </w:r>
      <w:r w:rsidR="00E715CB">
        <w:rPr>
          <w:rFonts w:asciiTheme="majorHAnsi" w:hAnsiTheme="majorHAnsi"/>
          <w:sz w:val="21"/>
          <w:szCs w:val="21"/>
        </w:rPr>
        <w:t>o</w:t>
      </w:r>
      <w:r w:rsidR="00D86714">
        <w:rPr>
          <w:rFonts w:asciiTheme="majorHAnsi" w:hAnsiTheme="majorHAnsi"/>
          <w:sz w:val="21"/>
          <w:szCs w:val="21"/>
        </w:rPr>
        <w:t>kupan</w:t>
      </w:r>
      <w:r w:rsidR="00E715CB">
        <w:rPr>
          <w:rFonts w:asciiTheme="majorHAnsi" w:hAnsiTheme="majorHAnsi"/>
          <w:sz w:val="21"/>
          <w:szCs w:val="21"/>
        </w:rPr>
        <w:t xml:space="preserve"> program odvija se u Malom pozorištu „Duško Radović“</w:t>
      </w:r>
      <w:r w:rsidR="00FE5135">
        <w:rPr>
          <w:rFonts w:asciiTheme="majorHAnsi" w:hAnsiTheme="majorHAnsi"/>
          <w:sz w:val="21"/>
          <w:szCs w:val="21"/>
        </w:rPr>
        <w:t xml:space="preserve">. </w:t>
      </w:r>
      <w:bookmarkStart w:id="0" w:name="_GoBack"/>
      <w:bookmarkEnd w:id="0"/>
    </w:p>
    <w:p w:rsidR="00D86714" w:rsidRDefault="00D86714" w:rsidP="00E715CB">
      <w:pPr>
        <w:spacing w:before="120" w:after="0"/>
        <w:jc w:val="both"/>
        <w:rPr>
          <w:rFonts w:asciiTheme="majorHAnsi" w:hAnsiTheme="majorHAnsi"/>
          <w:sz w:val="21"/>
          <w:szCs w:val="21"/>
        </w:rPr>
      </w:pPr>
      <w:r w:rsidRPr="00583A00">
        <w:rPr>
          <w:rFonts w:asciiTheme="majorHAnsi" w:hAnsiTheme="majorHAnsi"/>
          <w:b/>
          <w:color w:val="0070C0"/>
          <w:sz w:val="21"/>
          <w:szCs w:val="21"/>
        </w:rPr>
        <w:t>AGENDA</w:t>
      </w:r>
      <w:r w:rsidR="00D433EB">
        <w:rPr>
          <w:rFonts w:asciiTheme="majorHAnsi" w:hAnsiTheme="majorHAnsi"/>
          <w:b/>
          <w:color w:val="0070C0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skupa može se preuzeti </w:t>
      </w:r>
      <w:hyperlink r:id="rId13" w:history="1">
        <w:r w:rsidR="00CC47BB" w:rsidRPr="00583A00">
          <w:rPr>
            <w:rStyle w:val="Hyperlink"/>
            <w:rFonts w:asciiTheme="majorHAnsi" w:hAnsiTheme="majorHAnsi"/>
            <w:b/>
            <w:color w:val="C00000"/>
          </w:rPr>
          <w:t>OVDE</w:t>
        </w:r>
      </w:hyperlink>
      <w:r w:rsidRPr="00002789">
        <w:rPr>
          <w:rFonts w:asciiTheme="majorHAnsi" w:hAnsiTheme="majorHAnsi"/>
        </w:rPr>
        <w:t>.</w:t>
      </w:r>
    </w:p>
    <w:p w:rsidR="00E715CB" w:rsidRPr="00E715CB" w:rsidRDefault="00E715CB" w:rsidP="00E715CB">
      <w:pPr>
        <w:spacing w:before="120" w:after="0"/>
        <w:jc w:val="both"/>
        <w:rPr>
          <w:rFonts w:asciiTheme="majorHAnsi" w:hAnsiTheme="majorHAnsi"/>
          <w:sz w:val="21"/>
          <w:szCs w:val="21"/>
        </w:rPr>
      </w:pPr>
    </w:p>
    <w:p w:rsidR="00B374FC" w:rsidRPr="00B374FC" w:rsidRDefault="00B374FC" w:rsidP="00B374FC">
      <w:pPr>
        <w:shd w:val="clear" w:color="auto" w:fill="E1E8F7"/>
        <w:jc w:val="both"/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</w:pPr>
      <w:r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  <w:t>P</w:t>
      </w:r>
      <w:r w:rsidRPr="00B374FC"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  <w:t xml:space="preserve">rijavljivanje </w:t>
      </w:r>
    </w:p>
    <w:p w:rsidR="00B374FC" w:rsidRDefault="00B374FC" w:rsidP="00B374FC">
      <w:pPr>
        <w:jc w:val="both"/>
        <w:rPr>
          <w:rFonts w:asciiTheme="majorHAnsi" w:hAnsiTheme="majorHAnsi"/>
        </w:rPr>
      </w:pPr>
      <w:r w:rsidRPr="00002789">
        <w:rPr>
          <w:rFonts w:asciiTheme="majorHAnsi" w:hAnsiTheme="majorHAnsi"/>
        </w:rPr>
        <w:t>Prijavljivanje je</w:t>
      </w:r>
      <w:r w:rsidR="00EB5A18">
        <w:rPr>
          <w:rFonts w:asciiTheme="majorHAnsi" w:hAnsiTheme="majorHAnsi"/>
        </w:rPr>
        <w:t xml:space="preserve"> </w:t>
      </w:r>
      <w:r w:rsidR="00E715CB">
        <w:rPr>
          <w:rFonts w:asciiTheme="majorHAnsi" w:hAnsiTheme="majorHAnsi"/>
        </w:rPr>
        <w:t xml:space="preserve">isključivo </w:t>
      </w:r>
      <w:r w:rsidRPr="00002789">
        <w:rPr>
          <w:rFonts w:asciiTheme="majorHAnsi" w:hAnsiTheme="majorHAnsi"/>
        </w:rPr>
        <w:t xml:space="preserve">putem </w:t>
      </w:r>
      <w:r w:rsidRPr="00E715CB">
        <w:rPr>
          <w:rFonts w:asciiTheme="majorHAnsi" w:hAnsiTheme="majorHAnsi"/>
          <w:b/>
          <w:color w:val="17365D" w:themeColor="text2" w:themeShade="BF"/>
        </w:rPr>
        <w:t>on-lajn prijave</w:t>
      </w:r>
      <w:r w:rsidRPr="00002789">
        <w:rPr>
          <w:rFonts w:asciiTheme="majorHAnsi" w:hAnsiTheme="majorHAnsi"/>
        </w:rPr>
        <w:t xml:space="preserve">. </w:t>
      </w:r>
    </w:p>
    <w:p w:rsidR="00EB5A18" w:rsidRDefault="00EB5A18" w:rsidP="00B374FC">
      <w:pPr>
        <w:jc w:val="both"/>
        <w:rPr>
          <w:rFonts w:asciiTheme="majorHAnsi" w:hAnsiTheme="majorHAnsi"/>
        </w:rPr>
      </w:pPr>
      <w:hyperlink r:id="rId14" w:history="1">
        <w:r w:rsidR="00B374FC" w:rsidRPr="00EB5A18">
          <w:rPr>
            <w:rStyle w:val="Hyperlink"/>
            <w:rFonts w:asciiTheme="majorHAnsi" w:hAnsiTheme="majorHAnsi"/>
            <w:b/>
          </w:rPr>
          <w:t>Link za prijavljivanje</w:t>
        </w:r>
      </w:hyperlink>
      <w:r w:rsidR="00D433EB">
        <w:rPr>
          <w:rFonts w:asciiTheme="majorHAnsi" w:hAnsiTheme="majorHAnsi"/>
          <w:b/>
        </w:rPr>
        <w:t xml:space="preserve"> </w:t>
      </w:r>
      <w:r w:rsidR="00B374FC" w:rsidRPr="00002789">
        <w:rPr>
          <w:rFonts w:asciiTheme="majorHAnsi" w:hAnsiTheme="majorHAnsi"/>
        </w:rPr>
        <w:t xml:space="preserve">i sva dodatna uputstva dostupni su na </w:t>
      </w:r>
      <w:hyperlink r:id="rId15" w:history="1">
        <w:r w:rsidR="00B374FC" w:rsidRPr="00002789">
          <w:rPr>
            <w:rStyle w:val="Hyperlink"/>
            <w:rFonts w:asciiTheme="majorHAnsi" w:hAnsiTheme="majorHAnsi"/>
          </w:rPr>
          <w:t>sajtu BAZAART</w:t>
        </w:r>
      </w:hyperlink>
      <w:r w:rsidR="00B374FC" w:rsidRPr="00002789">
        <w:rPr>
          <w:rFonts w:asciiTheme="majorHAnsi" w:hAnsiTheme="majorHAnsi"/>
        </w:rPr>
        <w:t>-a.</w:t>
      </w:r>
      <w:r w:rsidRPr="00EB5A18">
        <w:rPr>
          <w:rFonts w:asciiTheme="majorHAnsi" w:hAnsiTheme="majorHAnsi"/>
        </w:rPr>
        <w:t xml:space="preserve"> </w:t>
      </w:r>
    </w:p>
    <w:p w:rsidR="00B374FC" w:rsidRPr="00002789" w:rsidRDefault="00EB5A18" w:rsidP="00B374F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Rok za prijavljivanje je produžen </w:t>
      </w:r>
      <w:r w:rsidRPr="00002789">
        <w:rPr>
          <w:rFonts w:asciiTheme="majorHAnsi" w:hAnsiTheme="majorHAnsi"/>
        </w:rPr>
        <w:t xml:space="preserve">do </w:t>
      </w:r>
      <w:r w:rsidRPr="00E715CB">
        <w:rPr>
          <w:rFonts w:asciiTheme="majorHAnsi" w:hAnsiTheme="majorHAnsi"/>
          <w:b/>
          <w:color w:val="17365D" w:themeColor="text2" w:themeShade="BF"/>
        </w:rPr>
        <w:t>2</w:t>
      </w:r>
      <w:r>
        <w:rPr>
          <w:rFonts w:asciiTheme="majorHAnsi" w:hAnsiTheme="majorHAnsi"/>
          <w:b/>
          <w:color w:val="17365D" w:themeColor="text2" w:themeShade="BF"/>
        </w:rPr>
        <w:t>3</w:t>
      </w:r>
      <w:r w:rsidRPr="00E715CB">
        <w:rPr>
          <w:rFonts w:asciiTheme="majorHAnsi" w:hAnsiTheme="majorHAnsi"/>
          <w:b/>
          <w:color w:val="17365D" w:themeColor="text2" w:themeShade="BF"/>
        </w:rPr>
        <w:t xml:space="preserve">. </w:t>
      </w:r>
      <w:r>
        <w:rPr>
          <w:rFonts w:asciiTheme="majorHAnsi" w:hAnsiTheme="majorHAnsi"/>
          <w:b/>
          <w:color w:val="17365D" w:themeColor="text2" w:themeShade="BF"/>
        </w:rPr>
        <w:t>j</w:t>
      </w:r>
      <w:r w:rsidRPr="00E715CB">
        <w:rPr>
          <w:rFonts w:asciiTheme="majorHAnsi" w:hAnsiTheme="majorHAnsi"/>
          <w:b/>
          <w:color w:val="17365D" w:themeColor="text2" w:themeShade="BF"/>
        </w:rPr>
        <w:t>una</w:t>
      </w:r>
      <w:r>
        <w:rPr>
          <w:rFonts w:asciiTheme="majorHAnsi" w:hAnsiTheme="majorHAnsi"/>
          <w:b/>
          <w:color w:val="17365D" w:themeColor="text2" w:themeShade="BF"/>
        </w:rPr>
        <w:t xml:space="preserve"> </w:t>
      </w:r>
      <w:r w:rsidRPr="00002789">
        <w:rPr>
          <w:rFonts w:asciiTheme="majorHAnsi" w:hAnsiTheme="majorHAnsi"/>
        </w:rPr>
        <w:t xml:space="preserve">u </w:t>
      </w:r>
      <w:r w:rsidRPr="00E715CB">
        <w:rPr>
          <w:rFonts w:asciiTheme="majorHAnsi" w:hAnsiTheme="majorHAnsi"/>
          <w:b/>
          <w:color w:val="17365D" w:themeColor="text2" w:themeShade="BF"/>
        </w:rPr>
        <w:t>ponoć</w:t>
      </w:r>
      <w:r>
        <w:rPr>
          <w:rFonts w:asciiTheme="majorHAnsi" w:hAnsiTheme="majorHAnsi"/>
          <w:b/>
          <w:color w:val="17365D" w:themeColor="text2" w:themeShade="BF"/>
        </w:rPr>
        <w:t xml:space="preserve">. </w:t>
      </w:r>
    </w:p>
    <w:p w:rsidR="00B374FC" w:rsidRPr="00B374FC" w:rsidRDefault="00D86714" w:rsidP="00B374FC">
      <w:pPr>
        <w:shd w:val="clear" w:color="auto" w:fill="E1E8F7"/>
        <w:jc w:val="both"/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272415</wp:posOffset>
            </wp:positionV>
            <wp:extent cx="2524125" cy="1784985"/>
            <wp:effectExtent l="19050" t="0" r="9525" b="0"/>
            <wp:wrapTight wrapText="bothSides">
              <wp:wrapPolygon edited="0">
                <wp:start x="-163" y="0"/>
                <wp:lineTo x="-163" y="21439"/>
                <wp:lineTo x="21682" y="21439"/>
                <wp:lineTo x="21682" y="0"/>
                <wp:lineTo x="-163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 Konferencija 2018 B1 smanjen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4FC" w:rsidRPr="00B374FC">
        <w:rPr>
          <w:rStyle w:val="IntenseEmphasis"/>
          <w:rFonts w:asciiTheme="majorHAnsi" w:hAnsiTheme="majorHAnsi"/>
          <w:color w:val="E36C0A" w:themeColor="accent6" w:themeShade="BF"/>
          <w:sz w:val="24"/>
          <w:szCs w:val="24"/>
        </w:rPr>
        <w:t xml:space="preserve">Kotizacija </w:t>
      </w:r>
    </w:p>
    <w:p w:rsidR="00B374FC" w:rsidRDefault="00205035" w:rsidP="00205035">
      <w:pPr>
        <w:jc w:val="both"/>
        <w:rPr>
          <w:rFonts w:asciiTheme="majorHAnsi" w:hAnsiTheme="majorHAnsi"/>
        </w:rPr>
      </w:pPr>
      <w:r w:rsidRPr="00002789">
        <w:rPr>
          <w:rFonts w:asciiTheme="majorHAnsi" w:hAnsiTheme="majorHAnsi"/>
        </w:rPr>
        <w:t xml:space="preserve">Skup je </w:t>
      </w:r>
      <w:r w:rsidRPr="00D86714">
        <w:rPr>
          <w:rFonts w:asciiTheme="majorHAnsi" w:hAnsiTheme="majorHAnsi"/>
          <w:b/>
        </w:rPr>
        <w:t>akreditovan</w:t>
      </w:r>
      <w:r w:rsidRPr="00002789">
        <w:rPr>
          <w:rFonts w:asciiTheme="majorHAnsi" w:hAnsiTheme="majorHAnsi"/>
        </w:rPr>
        <w:t xml:space="preserve"> kod Zavoda za unapređivanje obrazovanja i vaspitanja</w:t>
      </w:r>
      <w:r w:rsidR="00B374FC">
        <w:rPr>
          <w:rFonts w:asciiTheme="majorHAnsi" w:hAnsiTheme="majorHAnsi"/>
        </w:rPr>
        <w:t>.</w:t>
      </w:r>
    </w:p>
    <w:p w:rsidR="00E715CB" w:rsidRPr="00EB5A18" w:rsidRDefault="00E715CB" w:rsidP="00205035">
      <w:pPr>
        <w:jc w:val="both"/>
        <w:rPr>
          <w:rFonts w:asciiTheme="majorHAnsi" w:hAnsiTheme="majorHAnsi"/>
          <w:spacing w:val="-2"/>
        </w:rPr>
      </w:pPr>
      <w:r w:rsidRPr="00EB5A18">
        <w:rPr>
          <w:rFonts w:asciiTheme="majorHAnsi" w:hAnsiTheme="majorHAnsi"/>
          <w:b/>
          <w:spacing w:val="-2"/>
        </w:rPr>
        <w:t>Kotizacija</w:t>
      </w:r>
      <w:r w:rsidRPr="00EB5A18">
        <w:rPr>
          <w:rFonts w:asciiTheme="majorHAnsi" w:hAnsiTheme="majorHAnsi"/>
          <w:spacing w:val="-2"/>
        </w:rPr>
        <w:t xml:space="preserve"> koju za </w:t>
      </w:r>
      <w:r w:rsidR="00EB5A18" w:rsidRPr="00EB5A18">
        <w:rPr>
          <w:rFonts w:asciiTheme="majorHAnsi" w:hAnsiTheme="majorHAnsi"/>
          <w:spacing w:val="-2"/>
        </w:rPr>
        <w:t>nastavnike</w:t>
      </w:r>
      <w:r w:rsidRPr="00EB5A18">
        <w:rPr>
          <w:rFonts w:asciiTheme="majorHAnsi" w:hAnsiTheme="majorHAnsi"/>
          <w:spacing w:val="-2"/>
        </w:rPr>
        <w:t xml:space="preserve"> plaća ustanova iznosi 1.500 RSD. </w:t>
      </w:r>
      <w:r w:rsidR="00D86714" w:rsidRPr="00EB5A18">
        <w:rPr>
          <w:rFonts w:asciiTheme="majorHAnsi" w:hAnsiTheme="majorHAnsi"/>
          <w:spacing w:val="-2"/>
        </w:rPr>
        <w:br/>
      </w:r>
      <w:r w:rsidRPr="00EB5A18">
        <w:rPr>
          <w:rFonts w:asciiTheme="majorHAnsi" w:hAnsiTheme="majorHAnsi"/>
          <w:spacing w:val="-2"/>
        </w:rPr>
        <w:t>Za nastavnike koji sami pla</w:t>
      </w:r>
      <w:r w:rsidR="00EB5A18" w:rsidRPr="00EB5A18">
        <w:rPr>
          <w:rFonts w:asciiTheme="majorHAnsi" w:hAnsiTheme="majorHAnsi"/>
          <w:spacing w:val="-2"/>
        </w:rPr>
        <w:t xml:space="preserve">ćaju, iznos je umanjen na 1.200 </w:t>
      </w:r>
      <w:r w:rsidRPr="00EB5A18">
        <w:rPr>
          <w:rFonts w:asciiTheme="majorHAnsi" w:hAnsiTheme="majorHAnsi"/>
          <w:spacing w:val="-2"/>
        </w:rPr>
        <w:t xml:space="preserve">RSD. </w:t>
      </w:r>
      <w:r w:rsidRPr="00EB5A18">
        <w:rPr>
          <w:rFonts w:asciiTheme="majorHAnsi" w:hAnsiTheme="majorHAnsi"/>
          <w:b/>
          <w:spacing w:val="-2"/>
        </w:rPr>
        <w:t>U</w:t>
      </w:r>
      <w:r w:rsidR="00EB5A18" w:rsidRPr="00EB5A18">
        <w:rPr>
          <w:rFonts w:asciiTheme="majorHAnsi" w:hAnsiTheme="majorHAnsi"/>
          <w:b/>
          <w:spacing w:val="-2"/>
        </w:rPr>
        <w:t>metnici</w:t>
      </w:r>
      <w:r w:rsidR="00EB5A18" w:rsidRPr="00EB5A18">
        <w:rPr>
          <w:rFonts w:asciiTheme="majorHAnsi" w:hAnsiTheme="majorHAnsi"/>
          <w:spacing w:val="-2"/>
        </w:rPr>
        <w:t xml:space="preserve"> i </w:t>
      </w:r>
      <w:r w:rsidR="00EB5A18">
        <w:rPr>
          <w:rFonts w:asciiTheme="majorHAnsi" w:hAnsiTheme="majorHAnsi"/>
          <w:spacing w:val="-2"/>
        </w:rPr>
        <w:t xml:space="preserve">drugi </w:t>
      </w:r>
      <w:r w:rsidR="00EB5A18" w:rsidRPr="00EB5A18">
        <w:rPr>
          <w:rFonts w:asciiTheme="majorHAnsi" w:hAnsiTheme="majorHAnsi"/>
          <w:spacing w:val="-2"/>
        </w:rPr>
        <w:t>u</w:t>
      </w:r>
      <w:r w:rsidRPr="00EB5A18">
        <w:rPr>
          <w:rFonts w:asciiTheme="majorHAnsi" w:hAnsiTheme="majorHAnsi"/>
          <w:spacing w:val="-2"/>
        </w:rPr>
        <w:t xml:space="preserve">česnici koji ne žele sertifikat </w:t>
      </w:r>
      <w:r w:rsidRPr="00EB5A18">
        <w:rPr>
          <w:rFonts w:asciiTheme="majorHAnsi" w:hAnsiTheme="majorHAnsi"/>
          <w:b/>
          <w:spacing w:val="-2"/>
        </w:rPr>
        <w:t>oslobođeni su kotizacije</w:t>
      </w:r>
      <w:r w:rsidRPr="00EB5A18">
        <w:rPr>
          <w:rFonts w:asciiTheme="majorHAnsi" w:hAnsiTheme="majorHAnsi"/>
          <w:spacing w:val="-2"/>
        </w:rPr>
        <w:t xml:space="preserve">. </w:t>
      </w:r>
    </w:p>
    <w:p w:rsidR="00205035" w:rsidRPr="00002789" w:rsidRDefault="00205035" w:rsidP="00D86714">
      <w:pPr>
        <w:jc w:val="both"/>
        <w:rPr>
          <w:rFonts w:asciiTheme="majorHAnsi" w:hAnsiTheme="majorHAnsi"/>
        </w:rPr>
      </w:pPr>
      <w:r w:rsidRPr="00002789">
        <w:rPr>
          <w:rFonts w:asciiTheme="majorHAnsi" w:hAnsiTheme="majorHAnsi"/>
        </w:rPr>
        <w:t>Za sva </w:t>
      </w:r>
      <w:r w:rsidRPr="00D86714">
        <w:rPr>
          <w:rFonts w:asciiTheme="majorHAnsi" w:hAnsiTheme="majorHAnsi"/>
          <w:b/>
        </w:rPr>
        <w:t>pitanja</w:t>
      </w:r>
      <w:r w:rsidRPr="00002789">
        <w:rPr>
          <w:rFonts w:asciiTheme="majorHAnsi" w:hAnsiTheme="majorHAnsi"/>
        </w:rPr>
        <w:t xml:space="preserve"> i dodatne </w:t>
      </w:r>
      <w:r w:rsidRPr="00D86714">
        <w:rPr>
          <w:rFonts w:asciiTheme="majorHAnsi" w:hAnsiTheme="majorHAnsi"/>
          <w:b/>
        </w:rPr>
        <w:t>informacije</w:t>
      </w:r>
      <w:r w:rsidRPr="00002789">
        <w:rPr>
          <w:rFonts w:asciiTheme="majorHAnsi" w:hAnsiTheme="majorHAnsi"/>
        </w:rPr>
        <w:t>, treba kontaktirati koordinatorku Aleksandru Petrašinović </w:t>
      </w:r>
      <w:r w:rsidR="00D86714" w:rsidRPr="00002789">
        <w:rPr>
          <w:rFonts w:asciiTheme="majorHAnsi" w:hAnsiTheme="majorHAnsi"/>
        </w:rPr>
        <w:t>telefonom na broj +381/0/62 352 142</w:t>
      </w:r>
      <w:r w:rsidR="00D433EB">
        <w:rPr>
          <w:rFonts w:asciiTheme="majorHAnsi" w:hAnsiTheme="majorHAnsi"/>
        </w:rPr>
        <w:t xml:space="preserve"> </w:t>
      </w:r>
      <w:r w:rsidR="00D86714" w:rsidRPr="00002789">
        <w:rPr>
          <w:rFonts w:asciiTheme="majorHAnsi" w:hAnsiTheme="majorHAnsi"/>
        </w:rPr>
        <w:t>ili</w:t>
      </w:r>
      <w:r w:rsidR="00D433EB">
        <w:rPr>
          <w:rFonts w:asciiTheme="majorHAnsi" w:hAnsiTheme="majorHAnsi"/>
        </w:rPr>
        <w:t xml:space="preserve"> </w:t>
      </w:r>
      <w:r w:rsidR="00D86714" w:rsidRPr="00002789">
        <w:rPr>
          <w:rFonts w:asciiTheme="majorHAnsi" w:hAnsiTheme="majorHAnsi"/>
        </w:rPr>
        <w:t xml:space="preserve">na </w:t>
      </w:r>
      <w:r w:rsidRPr="00002789">
        <w:rPr>
          <w:rFonts w:asciiTheme="majorHAnsi" w:hAnsiTheme="majorHAnsi"/>
        </w:rPr>
        <w:t xml:space="preserve">mail: </w:t>
      </w:r>
      <w:hyperlink r:id="rId17" w:history="1">
        <w:r w:rsidRPr="00002789">
          <w:rPr>
            <w:rStyle w:val="Hyperlink"/>
            <w:rFonts w:asciiTheme="majorHAnsi" w:hAnsiTheme="majorHAnsi"/>
          </w:rPr>
          <w:t>petras.bazaart@gmail.com</w:t>
        </w:r>
      </w:hyperlink>
      <w:r w:rsidRPr="00002789">
        <w:rPr>
          <w:rFonts w:asciiTheme="majorHAnsi" w:hAnsiTheme="majorHAnsi"/>
        </w:rPr>
        <w:t>. </w:t>
      </w:r>
    </w:p>
    <w:p w:rsidR="00E230B0" w:rsidRPr="004D22E5" w:rsidRDefault="00E230B0" w:rsidP="004D22E5">
      <w:pPr>
        <w:spacing w:before="60" w:after="60"/>
        <w:jc w:val="both"/>
        <w:rPr>
          <w:sz w:val="21"/>
          <w:szCs w:val="21"/>
        </w:rPr>
      </w:pPr>
    </w:p>
    <w:p w:rsidR="004D22E5" w:rsidRPr="00D433EB" w:rsidRDefault="00D433EB" w:rsidP="00D433EB">
      <w:pPr>
        <w:shd w:val="clear" w:color="auto" w:fill="FFD85B"/>
        <w:jc w:val="both"/>
        <w:rPr>
          <w:rFonts w:asciiTheme="majorHAnsi" w:hAnsiTheme="majorHAnsi"/>
          <w:b/>
          <w:color w:val="C00000"/>
          <w:spacing w:val="76"/>
        </w:rPr>
      </w:pPr>
      <w:r w:rsidRPr="00D433EB">
        <w:rPr>
          <w:rFonts w:asciiTheme="majorHAnsi" w:hAnsiTheme="majorHAnsi"/>
          <w:b/>
          <w:color w:val="C00000"/>
          <w:spacing w:val="76"/>
        </w:rPr>
        <w:t xml:space="preserve">UČESTVUJTE! </w:t>
      </w:r>
    </w:p>
    <w:sectPr w:rsidR="004D22E5" w:rsidRPr="00D433EB" w:rsidSect="00205035">
      <w:pgSz w:w="11906" w:h="16838" w:code="9"/>
      <w:pgMar w:top="360" w:right="836" w:bottom="45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331" w:rsidRDefault="00ED3331" w:rsidP="004D22E5">
      <w:pPr>
        <w:spacing w:after="0" w:line="240" w:lineRule="auto"/>
      </w:pPr>
      <w:r>
        <w:separator/>
      </w:r>
    </w:p>
  </w:endnote>
  <w:endnote w:type="continuationSeparator" w:id="1">
    <w:p w:rsidR="00ED3331" w:rsidRDefault="00ED3331" w:rsidP="004D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331" w:rsidRDefault="00ED3331" w:rsidP="004D22E5">
      <w:pPr>
        <w:spacing w:after="0" w:line="240" w:lineRule="auto"/>
      </w:pPr>
      <w:r>
        <w:separator/>
      </w:r>
    </w:p>
  </w:footnote>
  <w:footnote w:type="continuationSeparator" w:id="1">
    <w:p w:rsidR="00ED3331" w:rsidRDefault="00ED3331" w:rsidP="004D22E5">
      <w:pPr>
        <w:spacing w:after="0" w:line="240" w:lineRule="auto"/>
      </w:pPr>
      <w:r>
        <w:continuationSeparator/>
      </w:r>
    </w:p>
  </w:footnote>
  <w:footnote w:id="2">
    <w:p w:rsidR="00723C31" w:rsidRPr="00723C31" w:rsidRDefault="00723C31" w:rsidP="00723C31">
      <w:pPr>
        <w:pStyle w:val="FootnoteText"/>
        <w:ind w:right="-990"/>
        <w:rPr>
          <w:rFonts w:asciiTheme="majorHAnsi" w:hAnsiTheme="majorHAnsi"/>
          <w:sz w:val="18"/>
          <w:szCs w:val="18"/>
        </w:rPr>
      </w:pPr>
      <w:r w:rsidRPr="00723C31">
        <w:rPr>
          <w:rStyle w:val="FootnoteReference"/>
          <w:rFonts w:asciiTheme="majorHAnsi" w:hAnsiTheme="majorHAnsi"/>
          <w:sz w:val="18"/>
          <w:szCs w:val="18"/>
        </w:rPr>
        <w:footnoteRef/>
      </w:r>
      <w:r w:rsidRPr="00723C31">
        <w:rPr>
          <w:rFonts w:asciiTheme="majorHAnsi" w:hAnsiTheme="majorHAnsi"/>
          <w:sz w:val="18"/>
          <w:szCs w:val="18"/>
        </w:rPr>
        <w:t xml:space="preserve"> 3. Ravnopravnoučešćesvihgrađana u kulturnomživotu; 4. Razvojkulturnihpotreba i 5.Kulturameđusobnograzumevanja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7EB"/>
    <w:multiLevelType w:val="hybridMultilevel"/>
    <w:tmpl w:val="90EAFFBE"/>
    <w:lvl w:ilvl="0" w:tplc="CAD02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81E"/>
    <w:multiLevelType w:val="hybridMultilevel"/>
    <w:tmpl w:val="838E5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6062A"/>
    <w:multiLevelType w:val="multilevel"/>
    <w:tmpl w:val="5CAE1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E01C94"/>
    <w:multiLevelType w:val="hybridMultilevel"/>
    <w:tmpl w:val="41BAC7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36C99"/>
    <w:multiLevelType w:val="hybridMultilevel"/>
    <w:tmpl w:val="E004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6064B"/>
    <w:multiLevelType w:val="hybridMultilevel"/>
    <w:tmpl w:val="2126F9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942"/>
    <w:rsid w:val="00002789"/>
    <w:rsid w:val="00081226"/>
    <w:rsid w:val="00175752"/>
    <w:rsid w:val="001D0C40"/>
    <w:rsid w:val="00205035"/>
    <w:rsid w:val="002C30AD"/>
    <w:rsid w:val="00365B0F"/>
    <w:rsid w:val="00382DC1"/>
    <w:rsid w:val="004C47B3"/>
    <w:rsid w:val="004D22E5"/>
    <w:rsid w:val="00583A00"/>
    <w:rsid w:val="005F3297"/>
    <w:rsid w:val="0066238D"/>
    <w:rsid w:val="006E5942"/>
    <w:rsid w:val="00723C31"/>
    <w:rsid w:val="007D6EA9"/>
    <w:rsid w:val="008332B3"/>
    <w:rsid w:val="00852CB4"/>
    <w:rsid w:val="008562A5"/>
    <w:rsid w:val="008B2A3D"/>
    <w:rsid w:val="00AC4141"/>
    <w:rsid w:val="00B32712"/>
    <w:rsid w:val="00B374FC"/>
    <w:rsid w:val="00B7160E"/>
    <w:rsid w:val="00BC3EA7"/>
    <w:rsid w:val="00BF2EEF"/>
    <w:rsid w:val="00C15046"/>
    <w:rsid w:val="00CA32AD"/>
    <w:rsid w:val="00CC47BB"/>
    <w:rsid w:val="00D433EB"/>
    <w:rsid w:val="00D86714"/>
    <w:rsid w:val="00E13F6E"/>
    <w:rsid w:val="00E230B0"/>
    <w:rsid w:val="00E4168F"/>
    <w:rsid w:val="00E42BC8"/>
    <w:rsid w:val="00E715CB"/>
    <w:rsid w:val="00E82C0E"/>
    <w:rsid w:val="00EB5A18"/>
    <w:rsid w:val="00EC4E7D"/>
    <w:rsid w:val="00ED3331"/>
    <w:rsid w:val="00EF23F2"/>
    <w:rsid w:val="00F8374B"/>
    <w:rsid w:val="00FE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B"/>
  </w:style>
  <w:style w:type="paragraph" w:styleId="Heading1">
    <w:name w:val="heading 1"/>
    <w:basedOn w:val="Normal"/>
    <w:next w:val="Normal"/>
    <w:link w:val="Heading1Char"/>
    <w:uiPriority w:val="9"/>
    <w:qFormat/>
    <w:rsid w:val="00AC414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1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14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14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14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14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14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14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14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9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141"/>
    <w:rPr>
      <w:b/>
      <w:bCs/>
    </w:rPr>
  </w:style>
  <w:style w:type="character" w:customStyle="1" w:styleId="apple-converted-space">
    <w:name w:val="apple-converted-space"/>
    <w:basedOn w:val="DefaultParagraphFont"/>
    <w:rsid w:val="006E5942"/>
  </w:style>
  <w:style w:type="character" w:customStyle="1" w:styleId="Heading1Char">
    <w:name w:val="Heading 1 Char"/>
    <w:basedOn w:val="DefaultParagraphFont"/>
    <w:link w:val="Heading1"/>
    <w:uiPriority w:val="9"/>
    <w:rsid w:val="00AC414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1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14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14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14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14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14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14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14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14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C414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414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4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414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C4141"/>
    <w:rPr>
      <w:i/>
      <w:iCs/>
    </w:rPr>
  </w:style>
  <w:style w:type="paragraph" w:styleId="NoSpacing">
    <w:name w:val="No Spacing"/>
    <w:uiPriority w:val="1"/>
    <w:qFormat/>
    <w:rsid w:val="00AC41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414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C414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14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4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41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41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41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414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C414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141"/>
    <w:pPr>
      <w:outlineLvl w:val="9"/>
    </w:pPr>
  </w:style>
  <w:style w:type="paragraph" w:styleId="ListParagraph">
    <w:name w:val="List Paragraph"/>
    <w:basedOn w:val="Normal"/>
    <w:uiPriority w:val="34"/>
    <w:qFormat/>
    <w:rsid w:val="00BC3EA7"/>
    <w:pPr>
      <w:ind w:left="720"/>
      <w:contextualSpacing/>
    </w:pPr>
  </w:style>
  <w:style w:type="paragraph" w:styleId="FootnoteText">
    <w:name w:val="footnote text"/>
    <w:aliases w:val="Footnote Text Char Char Char,Footnote Text Char Char,single space,ft,ft Char Char Char,ft Char Char"/>
    <w:basedOn w:val="Normal"/>
    <w:link w:val="FootnoteTextChar"/>
    <w:uiPriority w:val="99"/>
    <w:semiHidden/>
    <w:rsid w:val="004D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single space Char,ft Char,ft Char Char Char Char,ft Char Char Char1"/>
    <w:basedOn w:val="DefaultParagraphFont"/>
    <w:link w:val="FootnoteText"/>
    <w:uiPriority w:val="99"/>
    <w:semiHidden/>
    <w:rsid w:val="004D22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"/>
    <w:uiPriority w:val="99"/>
    <w:semiHidden/>
    <w:rsid w:val="004D22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B"/>
  </w:style>
  <w:style w:type="paragraph" w:styleId="Heading1">
    <w:name w:val="heading 1"/>
    <w:basedOn w:val="Normal"/>
    <w:next w:val="Normal"/>
    <w:link w:val="Heading1Char"/>
    <w:uiPriority w:val="9"/>
    <w:qFormat/>
    <w:rsid w:val="00AC414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414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414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414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414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414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14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414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414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9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C4141"/>
    <w:rPr>
      <w:b/>
      <w:bCs/>
    </w:rPr>
  </w:style>
  <w:style w:type="character" w:customStyle="1" w:styleId="apple-converted-space">
    <w:name w:val="apple-converted-space"/>
    <w:basedOn w:val="DefaultParagraphFont"/>
    <w:rsid w:val="006E5942"/>
  </w:style>
  <w:style w:type="character" w:customStyle="1" w:styleId="Heading1Char">
    <w:name w:val="Heading 1 Char"/>
    <w:basedOn w:val="DefaultParagraphFont"/>
    <w:link w:val="Heading1"/>
    <w:uiPriority w:val="9"/>
    <w:rsid w:val="00AC414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414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414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414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414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414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414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414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414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414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C414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414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414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414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C4141"/>
    <w:rPr>
      <w:i/>
      <w:iCs/>
    </w:rPr>
  </w:style>
  <w:style w:type="paragraph" w:styleId="NoSpacing">
    <w:name w:val="No Spacing"/>
    <w:uiPriority w:val="1"/>
    <w:qFormat/>
    <w:rsid w:val="00AC41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414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C414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414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414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41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41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41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414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C414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4141"/>
    <w:pPr>
      <w:outlineLvl w:val="9"/>
    </w:pPr>
  </w:style>
  <w:style w:type="paragraph" w:styleId="ListParagraph">
    <w:name w:val="List Paragraph"/>
    <w:basedOn w:val="Normal"/>
    <w:uiPriority w:val="34"/>
    <w:qFormat/>
    <w:rsid w:val="00BC3EA7"/>
    <w:pPr>
      <w:ind w:left="720"/>
      <w:contextualSpacing/>
    </w:pPr>
  </w:style>
  <w:style w:type="paragraph" w:styleId="FootnoteText">
    <w:name w:val="footnote text"/>
    <w:aliases w:val="Footnote Text Char Char Char,Footnote Text Char Char,single space,ft,ft Char Char Char,ft Char Char"/>
    <w:basedOn w:val="Normal"/>
    <w:link w:val="FootnoteTextChar"/>
    <w:uiPriority w:val="99"/>
    <w:semiHidden/>
    <w:rsid w:val="004D2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Footnote Text Char Char Char Char,Footnote Text Char Char Char1,single space Char,ft Char,ft Char Char Char Char,ft Char Char Char1"/>
    <w:basedOn w:val="DefaultParagraphFont"/>
    <w:link w:val="FootnoteText"/>
    <w:uiPriority w:val="99"/>
    <w:semiHidden/>
    <w:rsid w:val="004D22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"/>
    <w:uiPriority w:val="99"/>
    <w:semiHidden/>
    <w:rsid w:val="004D22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zaart.org.rs/wp-content/uploads/2018/06/AGENDA-Konferencija-POZORI%C5%A0TE-I-%C5%A0KOLA-20jun18-FINAL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etras.bazaart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bazaart.org.rs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azaart.org.rs/prijavite-se-za-konferenciju-pozoriste-i-skol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EC20-E12A-4187-A211-777F119B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Ivanović</dc:creator>
  <cp:lastModifiedBy>hp</cp:lastModifiedBy>
  <cp:revision>6</cp:revision>
  <dcterms:created xsi:type="dcterms:W3CDTF">2018-06-15T22:42:00Z</dcterms:created>
  <dcterms:modified xsi:type="dcterms:W3CDTF">2018-06-21T22:40:00Z</dcterms:modified>
</cp:coreProperties>
</file>